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ownership.xml.htm"/>
      <w:bookmarkStart w:id="1" w:name="ksownership"/>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MESDAG WILLEM</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10100 SANTA MONICA BOULEVARD, SUITE 925</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DESTINATION XL GROUP, INC.</w:t>
              </w:r>
            </w:hyperlink>
            <w:r>
              <w:t xml:space="preserve"> [ </w:t>
            </w:r>
            <w:r>
              <w:rPr>
                <w:rFonts w:ascii="Times;serif" w:hAnsi="Times;serif"/>
                <w:color w:val="0000FF"/>
                <w:sz w:val="24"/>
                <w:shd w:fill="FFFFFF" w:val="clear"/>
              </w:rPr>
              <w:t>DXLG</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pPr>
            <w:r/>
          </w:p>
        </w:tc>
        <w:tc>
          <w:tcPr>
            <w:tcW w:w="904" w:type="dxa"/>
            <w:vMerge w:val="continue"/>
            <w:tcBorders>
              <w:left w:val="single" w:sz="2" w:space="0" w:color="808080"/>
              <w:bottom w:val="single" w:sz="2" w:space="0" w:color="808080"/>
              <w:right w:val="single" w:sz="6" w:space="0" w:color="808080"/>
            </w:tcBorders>
          </w:tcPr>
          <w:p>
            <w:pPr>
              <w:pStyle w:val="Normal"/>
              <w:bidi w:val="0"/>
              <w:jc w:val="left"/>
            </w:pPr>
            <w:r/>
          </w:p>
        </w:tc>
        <w:tc>
          <w:tcPr>
            <w:tcW w:w="773" w:type="dxa"/>
            <w:vMerge w:val="continue"/>
            <w:tcBorders>
              <w:left w:val="single" w:sz="2" w:space="0" w:color="808080"/>
              <w:bottom w:val="single" w:sz="2" w:space="0" w:color="808080"/>
              <w:right w:val="single" w:sz="6" w:space="0" w:color="808080"/>
            </w:tcBorders>
          </w:tcPr>
          <w:p>
            <w:pPr>
              <w:pStyle w:val="Normal"/>
              <w:bidi w:val="0"/>
              <w:jc w:val="left"/>
            </w:p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pPr>
            <w:r/>
          </w:p>
        </w:tc>
        <w:tc>
          <w:tcPr>
            <w:tcW w:w="1007" w:type="dxa"/>
            <w:vMerge w:val="continue"/>
            <w:tcBorders>
              <w:left w:val="single" w:sz="2" w:space="0" w:color="808080"/>
              <w:bottom w:val="single" w:sz="2" w:space="0" w:color="808080"/>
              <w:right w:val="single" w:sz="6" w:space="0" w:color="808080"/>
            </w:tcBorders>
          </w:tcPr>
          <w:p>
            <w:pPr>
              <w:pStyle w:val="Normal"/>
              <w:bidi w:val="0"/>
              <w:jc w:val="left"/>
            </w:pPr>
            <w:r/>
          </w:p>
        </w:tc>
        <w:tc>
          <w:tcPr>
            <w:tcW w:w="928"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0.4546</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81,684</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854,425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October 30, 2026.</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in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566"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817</Words>
  <Characters>4424</Characters>
  <CharactersWithSpaces>5163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