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-231140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-594360</wp:posOffset>
            </wp:positionV>
            <wp:extent cx="8255" cy="5949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4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-602615</wp:posOffset>
            </wp:positionV>
            <wp:extent cx="8255" cy="6032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-578485</wp:posOffset>
            </wp:positionV>
            <wp:extent cx="1270000" cy="554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-1649730</wp:posOffset>
            </wp:positionH>
            <wp:positionV relativeFrom="paragraph">
              <wp:posOffset>26035</wp:posOffset>
            </wp:positionV>
            <wp:extent cx="6970395" cy="1712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71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Molloy Robert S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DESTINATION XL GROUP,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555 TURNPIKE STREET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02021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DESTINATION XL GROUP, INC.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Chief Admin.Officer, GC, Secy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06/11/2020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4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-2437130</wp:posOffset>
            </wp:positionH>
            <wp:positionV relativeFrom="paragraph">
              <wp:posOffset>203200</wp:posOffset>
            </wp:positionV>
            <wp:extent cx="6970395" cy="86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86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-15240</wp:posOffset>
            </wp:positionV>
            <wp:extent cx="7035165" cy="19056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190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06/11/2021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185,731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0.53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06/11/2020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185,731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06/11/2030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185,731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180" w:hanging="1"/>
        <w:spacing w:after="0" w:line="241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non-qualified stock options represent the time-based portion of the 2020-2022 Long-Term Incentive Plan award to the Reporting Person. The options become exercisable in four equal installments on June 11, 2021, April 1, 2022, April 1, 2023 and April 1, 2024.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Robert S. Molloy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06/12/2020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2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31242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2020-06-12T13:02:20Z</dcterms:created>
  <dcterms:modified xsi:type="dcterms:W3CDTF">2020-06-12T13:02:20Z</dcterms:modified>
</cp:coreProperties>
</file>