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155575</wp:posOffset>
            </wp:positionH>
            <wp:positionV relativeFrom="page">
              <wp:posOffset>297815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3352800</wp:posOffset>
            </wp:positionH>
            <wp:positionV relativeFrom="paragraph">
              <wp:posOffset>158115</wp:posOffset>
            </wp:positionV>
            <wp:extent cx="551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368"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3352800</wp:posOffset>
            </wp:positionH>
            <wp:positionV relativeFrom="paragraph">
              <wp:posOffset>175260</wp:posOffset>
            </wp:positionV>
            <wp:extent cx="551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347"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CURRENT REPORT</w:t>
      </w:r>
    </w:p>
    <w:p>
      <w:pPr>
        <w:spacing w:after="0" w:line="101"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01"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Date of Report (Date of earliest event reported): September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3352800</wp:posOffset>
            </wp:positionH>
            <wp:positionV relativeFrom="paragraph">
              <wp:posOffset>173355</wp:posOffset>
            </wp:positionV>
            <wp:extent cx="551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DESTINATION XL GROUP, INC.</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3352800</wp:posOffset>
            </wp:positionH>
            <wp:positionV relativeFrom="paragraph">
              <wp:posOffset>154940</wp:posOffset>
            </wp:positionV>
            <wp:extent cx="551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51"/>
        </w:trPr>
        <w:tc>
          <w:tcPr>
            <w:tcW w:w="3200" w:type="dxa"/>
            <w:vAlign w:val="bottom"/>
          </w:tcPr>
          <w:p>
            <w:pPr>
              <w:jc w:val="center"/>
              <w:ind w:right="860"/>
              <w:spacing w:after="0"/>
              <w:rPr>
                <w:sz w:val="20"/>
                <w:szCs w:val="20"/>
                <w:color w:val="auto"/>
              </w:rPr>
            </w:pPr>
            <w:r>
              <w:rPr>
                <w:rFonts w:ascii="Arial" w:cs="Arial" w:eastAsia="Arial" w:hAnsi="Arial"/>
                <w:sz w:val="21"/>
                <w:szCs w:val="21"/>
                <w:b w:val="1"/>
                <w:bCs w:val="1"/>
                <w:color w:val="auto"/>
                <w:w w:val="93"/>
              </w:rPr>
              <w:t>Delaware</w:t>
            </w:r>
          </w:p>
        </w:tc>
        <w:tc>
          <w:tcPr>
            <w:tcW w:w="3760" w:type="dxa"/>
            <w:vAlign w:val="bottom"/>
          </w:tcPr>
          <w:p>
            <w:pPr>
              <w:jc w:val="right"/>
              <w:ind w:right="1535"/>
              <w:spacing w:after="0"/>
              <w:rPr>
                <w:sz w:val="20"/>
                <w:szCs w:val="20"/>
                <w:color w:val="auto"/>
              </w:rPr>
            </w:pPr>
            <w:r>
              <w:rPr>
                <w:rFonts w:ascii="Arial" w:cs="Arial" w:eastAsia="Arial" w:hAnsi="Arial"/>
                <w:sz w:val="21"/>
                <w:szCs w:val="21"/>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1"/>
                <w:szCs w:val="21"/>
                <w:b w:val="1"/>
                <w:bCs w:val="1"/>
                <w:color w:val="auto"/>
              </w:rPr>
              <w:t>04-2623104</w:t>
            </w:r>
          </w:p>
        </w:tc>
        <w:tc>
          <w:tcPr>
            <w:tcW w:w="0" w:type="dxa"/>
            <w:vAlign w:val="bottom"/>
          </w:tcPr>
          <w:p>
            <w:pPr>
              <w:spacing w:after="0"/>
              <w:rPr>
                <w:sz w:val="1"/>
                <w:szCs w:val="1"/>
                <w:color w:val="auto"/>
              </w:rPr>
            </w:pPr>
          </w:p>
        </w:tc>
      </w:tr>
      <w:tr>
        <w:trPr>
          <w:trHeight w:val="145"/>
        </w:trPr>
        <w:tc>
          <w:tcPr>
            <w:tcW w:w="3200" w:type="dxa"/>
            <w:vAlign w:val="bottom"/>
          </w:tcPr>
          <w:p>
            <w:pPr>
              <w:jc w:val="center"/>
              <w:ind w:right="880"/>
              <w:spacing w:after="0" w:line="145" w:lineRule="exact"/>
              <w:rPr>
                <w:sz w:val="20"/>
                <w:szCs w:val="20"/>
                <w:color w:val="auto"/>
              </w:rPr>
            </w:pPr>
            <w:r>
              <w:rPr>
                <w:rFonts w:ascii="Arial" w:cs="Arial" w:eastAsia="Arial" w:hAnsi="Arial"/>
                <w:sz w:val="13"/>
                <w:szCs w:val="13"/>
                <w:b w:val="1"/>
                <w:bCs w:val="1"/>
                <w:color w:val="auto"/>
                <w:w w:val="92"/>
              </w:rPr>
              <w:t>(State or Other Jurisdiction</w:t>
            </w:r>
          </w:p>
        </w:tc>
        <w:tc>
          <w:tcPr>
            <w:tcW w:w="3760" w:type="dxa"/>
            <w:vAlign w:val="bottom"/>
          </w:tcPr>
          <w:p>
            <w:pPr>
              <w:spacing w:after="0"/>
              <w:rPr>
                <w:sz w:val="12"/>
                <w:szCs w:val="12"/>
                <w:color w:val="auto"/>
              </w:rPr>
            </w:pPr>
          </w:p>
        </w:tc>
        <w:tc>
          <w:tcPr>
            <w:tcW w:w="2300" w:type="dxa"/>
            <w:vAlign w:val="bottom"/>
          </w:tcPr>
          <w:p>
            <w:pPr>
              <w:jc w:val="center"/>
              <w:ind w:left="1158"/>
              <w:spacing w:after="0" w:line="145"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69"/>
        </w:trPr>
        <w:tc>
          <w:tcPr>
            <w:tcW w:w="3200" w:type="dxa"/>
            <w:vAlign w:val="bottom"/>
          </w:tcPr>
          <w:p>
            <w:pPr>
              <w:jc w:val="center"/>
              <w:ind w:right="860"/>
              <w:spacing w:after="0"/>
              <w:rPr>
                <w:sz w:val="20"/>
                <w:szCs w:val="20"/>
                <w:color w:val="auto"/>
              </w:rPr>
            </w:pPr>
            <w:r>
              <w:rPr>
                <w:rFonts w:ascii="Arial" w:cs="Arial" w:eastAsia="Arial" w:hAnsi="Arial"/>
                <w:sz w:val="13"/>
                <w:szCs w:val="13"/>
                <w:b w:val="1"/>
                <w:bCs w:val="1"/>
                <w:color w:val="auto"/>
                <w:w w:val="94"/>
              </w:rPr>
              <w:t>of Incorporation)</w:t>
            </w:r>
          </w:p>
        </w:tc>
        <w:tc>
          <w:tcPr>
            <w:tcW w:w="3760" w:type="dxa"/>
            <w:vAlign w:val="bottom"/>
          </w:tcPr>
          <w:p>
            <w:pPr>
              <w:jc w:val="center"/>
              <w:ind w:right="215"/>
              <w:spacing w:after="0"/>
              <w:rPr>
                <w:sz w:val="20"/>
                <w:szCs w:val="20"/>
                <w:color w:val="auto"/>
              </w:rPr>
            </w:pPr>
            <w:r>
              <w:rPr>
                <w:rFonts w:ascii="Arial" w:cs="Arial" w:eastAsia="Arial" w:hAnsi="Arial"/>
                <w:sz w:val="13"/>
                <w:szCs w:val="13"/>
                <w:b w:val="1"/>
                <w:bCs w:val="1"/>
                <w:color w:val="auto"/>
                <w:w w:val="93"/>
              </w:rPr>
              <w:t>(Commission File Number)</w:t>
            </w:r>
          </w:p>
        </w:tc>
        <w:tc>
          <w:tcPr>
            <w:tcW w:w="2300" w:type="dxa"/>
            <w:vAlign w:val="bottom"/>
          </w:tcPr>
          <w:p>
            <w:pPr>
              <w:jc w:val="center"/>
              <w:ind w:left="1178"/>
              <w:spacing w:after="0"/>
              <w:rPr>
                <w:sz w:val="20"/>
                <w:szCs w:val="20"/>
                <w:color w:val="auto"/>
              </w:rPr>
            </w:pPr>
            <w:r>
              <w:rPr>
                <w:rFonts w:ascii="Arial" w:cs="Arial" w:eastAsia="Arial" w:hAnsi="Arial"/>
                <w:sz w:val="13"/>
                <w:szCs w:val="13"/>
                <w:b w:val="1"/>
                <w:bCs w:val="1"/>
                <w:color w:val="auto"/>
                <w:w w:val="94"/>
              </w:rPr>
              <w:t>Identification No.)</w:t>
            </w:r>
          </w:p>
        </w:tc>
        <w:tc>
          <w:tcPr>
            <w:tcW w:w="0" w:type="dxa"/>
            <w:vAlign w:val="bottom"/>
          </w:tcPr>
          <w:p>
            <w:pPr>
              <w:spacing w:after="0"/>
              <w:rPr>
                <w:sz w:val="1"/>
                <w:szCs w:val="1"/>
                <w:color w:val="auto"/>
              </w:rPr>
            </w:pPr>
          </w:p>
        </w:tc>
      </w:tr>
      <w:tr>
        <w:trPr>
          <w:trHeight w:val="417"/>
        </w:trPr>
        <w:tc>
          <w:tcPr>
            <w:tcW w:w="3200" w:type="dxa"/>
            <w:vAlign w:val="bottom"/>
          </w:tcPr>
          <w:p>
            <w:pPr>
              <w:jc w:val="center"/>
              <w:ind w:right="860"/>
              <w:spacing w:after="0"/>
              <w:rPr>
                <w:sz w:val="20"/>
                <w:szCs w:val="20"/>
                <w:color w:val="auto"/>
              </w:rPr>
            </w:pPr>
            <w:r>
              <w:rPr>
                <w:rFonts w:ascii="Arial" w:cs="Arial" w:eastAsia="Arial" w:hAnsi="Arial"/>
                <w:sz w:val="18"/>
                <w:szCs w:val="18"/>
                <w:b w:val="1"/>
                <w:bCs w:val="1"/>
                <w:color w:val="auto"/>
                <w:w w:val="89"/>
              </w:rPr>
              <w:t>555 Turnpike Street</w:t>
            </w:r>
            <w:r>
              <w:rPr>
                <w:rFonts w:ascii="Arial" w:cs="Arial" w:eastAsia="Arial" w:hAnsi="Arial"/>
                <w:sz w:val="21"/>
                <w:szCs w:val="21"/>
                <w:b w:val="1"/>
                <w:bCs w:val="1"/>
                <w:color w:val="auto"/>
                <w:w w:val="89"/>
              </w:rPr>
              <w:t>,</w:t>
            </w:r>
          </w:p>
        </w:tc>
        <w:tc>
          <w:tcPr>
            <w:tcW w:w="3760" w:type="dxa"/>
            <w:vAlign w:val="bottom"/>
          </w:tcPr>
          <w:p>
            <w:pPr>
              <w:spacing w:after="0"/>
              <w:rPr>
                <w:sz w:val="24"/>
                <w:szCs w:val="24"/>
                <w:color w:val="auto"/>
              </w:rPr>
            </w:pPr>
          </w:p>
        </w:tc>
        <w:tc>
          <w:tcPr>
            <w:tcW w:w="2300" w:type="dxa"/>
            <w:vAlign w:val="bottom"/>
            <w:vMerge w:val="restart"/>
          </w:tcPr>
          <w:p>
            <w:pPr>
              <w:jc w:val="right"/>
              <w:ind w:right="178"/>
              <w:spacing w:after="0"/>
              <w:rPr>
                <w:sz w:val="20"/>
                <w:szCs w:val="20"/>
                <w:color w:val="auto"/>
              </w:rPr>
            </w:pPr>
            <w:r>
              <w:rPr>
                <w:rFonts w:ascii="Arial" w:cs="Arial" w:eastAsia="Arial" w:hAnsi="Arial"/>
                <w:sz w:val="21"/>
                <w:szCs w:val="21"/>
                <w:b w:val="1"/>
                <w:bCs w:val="1"/>
                <w:color w:val="auto"/>
              </w:rPr>
              <w:t>02021</w:t>
            </w:r>
          </w:p>
        </w:tc>
        <w:tc>
          <w:tcPr>
            <w:tcW w:w="0" w:type="dxa"/>
            <w:vAlign w:val="bottom"/>
          </w:tcPr>
          <w:p>
            <w:pPr>
              <w:spacing w:after="0"/>
              <w:rPr>
                <w:sz w:val="1"/>
                <w:szCs w:val="1"/>
                <w:color w:val="auto"/>
              </w:rPr>
            </w:pPr>
          </w:p>
        </w:tc>
      </w:tr>
      <w:tr>
        <w:trPr>
          <w:trHeight w:val="216"/>
        </w:trPr>
        <w:tc>
          <w:tcPr>
            <w:tcW w:w="3200" w:type="dxa"/>
            <w:vAlign w:val="bottom"/>
          </w:tcPr>
          <w:p>
            <w:pPr>
              <w:jc w:val="center"/>
              <w:ind w:right="880"/>
              <w:spacing w:after="0"/>
              <w:rPr>
                <w:sz w:val="20"/>
                <w:szCs w:val="20"/>
                <w:color w:val="auto"/>
              </w:rPr>
            </w:pPr>
            <w:r>
              <w:rPr>
                <w:rFonts w:ascii="Arial" w:cs="Arial" w:eastAsia="Arial" w:hAnsi="Arial"/>
                <w:sz w:val="18"/>
                <w:szCs w:val="18"/>
                <w:b w:val="1"/>
                <w:bCs w:val="1"/>
                <w:color w:val="auto"/>
                <w:w w:val="85"/>
              </w:rPr>
              <w:t>Canton, Massachusetts</w:t>
            </w:r>
          </w:p>
        </w:tc>
        <w:tc>
          <w:tcPr>
            <w:tcW w:w="376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00" w:type="dxa"/>
            <w:vAlign w:val="bottom"/>
          </w:tcPr>
          <w:p>
            <w:pPr>
              <w:jc w:val="center"/>
              <w:ind w:right="860"/>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760" w:type="dxa"/>
            <w:vAlign w:val="bottom"/>
          </w:tcPr>
          <w:p>
            <w:pPr>
              <w:spacing w:after="0"/>
              <w:rPr>
                <w:sz w:val="14"/>
                <w:szCs w:val="14"/>
                <w:color w:val="auto"/>
              </w:rPr>
            </w:pPr>
          </w:p>
        </w:tc>
        <w:tc>
          <w:tcPr>
            <w:tcW w:w="2300" w:type="dxa"/>
            <w:vAlign w:val="bottom"/>
          </w:tcPr>
          <w:p>
            <w:pPr>
              <w:jc w:val="center"/>
              <w:ind w:left="1178"/>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bl>
    <w:p>
      <w:pPr>
        <w:spacing w:after="0" w:line="66"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4"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3352800</wp:posOffset>
            </wp:positionH>
            <wp:positionV relativeFrom="paragraph">
              <wp:posOffset>151765</wp:posOffset>
            </wp:positionV>
            <wp:extent cx="551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377"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600" w:hanging="59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8" w:lineRule="exact"/>
        <w:rPr>
          <w:rFonts w:ascii="MS PGothic" w:cs="MS PGothic" w:eastAsia="MS PGothic" w:hAnsi="MS PGothic"/>
          <w:sz w:val="18"/>
          <w:szCs w:val="18"/>
          <w:color w:val="auto"/>
        </w:rPr>
      </w:pPr>
    </w:p>
    <w:p>
      <w:pPr>
        <w:ind w:left="600" w:hanging="59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8" w:lineRule="exact"/>
        <w:rPr>
          <w:rFonts w:ascii="MS PGothic" w:cs="MS PGothic" w:eastAsia="MS PGothic" w:hAnsi="MS PGothic"/>
          <w:sz w:val="18"/>
          <w:szCs w:val="18"/>
          <w:color w:val="auto"/>
        </w:rPr>
      </w:pPr>
    </w:p>
    <w:p>
      <w:pPr>
        <w:ind w:left="600" w:hanging="59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8" w:lineRule="exact"/>
        <w:rPr>
          <w:rFonts w:ascii="MS PGothic" w:cs="MS PGothic" w:eastAsia="MS PGothic" w:hAnsi="MS PGothic"/>
          <w:sz w:val="18"/>
          <w:szCs w:val="18"/>
          <w:color w:val="auto"/>
        </w:rPr>
      </w:pPr>
    </w:p>
    <w:p>
      <w:pPr>
        <w:ind w:left="600" w:hanging="59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2609215</wp:posOffset>
            </wp:positionH>
            <wp:positionV relativeFrom="paragraph">
              <wp:posOffset>14605</wp:posOffset>
            </wp:positionV>
            <wp:extent cx="8255" cy="400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006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96"/>
        </w:trPr>
        <w:tc>
          <w:tcPr>
            <w:tcW w:w="2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40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89"/>
              </w:rPr>
              <w:t>Trading symbol(s)Name of each exchange on which registered</w:t>
            </w:r>
          </w:p>
        </w:tc>
      </w:tr>
      <w:tr>
        <w:trPr>
          <w:trHeight w:val="3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1170" w:type="dxa"/>
            <w:vAlign w:val="bottom"/>
            <w:tcBorders>
              <w:bottom w:val="single" w:sz="8" w:color="auto"/>
            </w:tcBorders>
          </w:tcPr>
          <w:p>
            <w:pPr>
              <w:spacing w:after="0"/>
              <w:rPr>
                <w:sz w:val="2"/>
                <w:szCs w:val="2"/>
                <w:color w:val="auto"/>
              </w:rPr>
            </w:pPr>
          </w:p>
        </w:tc>
        <w:tc>
          <w:tcPr>
            <w:tcW w:w="2830" w:type="dxa"/>
            <w:vAlign w:val="bottom"/>
            <w:tcBorders>
              <w:bottom w:val="single" w:sz="8" w:color="auto"/>
              <w:right w:val="single" w:sz="8" w:color="auto"/>
            </w:tcBorders>
          </w:tcPr>
          <w:p>
            <w:pPr>
              <w:spacing w:after="0"/>
              <w:rPr>
                <w:sz w:val="2"/>
                <w:szCs w:val="2"/>
                <w:color w:val="auto"/>
              </w:rPr>
            </w:pPr>
          </w:p>
        </w:tc>
      </w:tr>
      <w:tr>
        <w:trPr>
          <w:trHeight w:val="194"/>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$0.01 par value</w:t>
            </w:r>
          </w:p>
        </w:tc>
        <w:tc>
          <w:tcPr>
            <w:tcW w:w="1170" w:type="dxa"/>
            <w:vAlign w:val="bottom"/>
          </w:tcPr>
          <w:p>
            <w:pPr>
              <w:ind w:left="360"/>
              <w:spacing w:after="0"/>
              <w:rPr>
                <w:sz w:val="20"/>
                <w:szCs w:val="20"/>
                <w:color w:val="auto"/>
              </w:rPr>
            </w:pPr>
            <w:r>
              <w:rPr>
                <w:rFonts w:ascii="Arial" w:cs="Arial" w:eastAsia="Arial" w:hAnsi="Arial"/>
                <w:sz w:val="16"/>
                <w:szCs w:val="16"/>
                <w:color w:val="auto"/>
              </w:rPr>
              <w:t>DXLG</w:t>
            </w:r>
          </w:p>
        </w:tc>
        <w:tc>
          <w:tcPr>
            <w:tcW w:w="283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2"/>
        </w:trPr>
        <w:tc>
          <w:tcPr>
            <w:tcW w:w="2940" w:type="dxa"/>
            <w:vAlign w:val="bottom"/>
            <w:tcBorders>
              <w:left w:val="single" w:sz="8" w:color="auto"/>
              <w:bottom w:val="single" w:sz="8" w:color="auto"/>
              <w:right w:val="single" w:sz="8" w:color="auto"/>
            </w:tcBorders>
          </w:tcPr>
          <w:p>
            <w:pPr>
              <w:spacing w:after="0"/>
              <w:rPr>
                <w:sz w:val="5"/>
                <w:szCs w:val="5"/>
                <w:color w:val="auto"/>
              </w:rPr>
            </w:pPr>
          </w:p>
        </w:tc>
        <w:tc>
          <w:tcPr>
            <w:tcW w:w="1170" w:type="dxa"/>
            <w:vAlign w:val="bottom"/>
            <w:tcBorders>
              <w:bottom w:val="single" w:sz="8" w:color="auto"/>
            </w:tcBorders>
          </w:tcPr>
          <w:p>
            <w:pPr>
              <w:spacing w:after="0"/>
              <w:rPr>
                <w:sz w:val="5"/>
                <w:szCs w:val="5"/>
                <w:color w:val="auto"/>
              </w:rPr>
            </w:pPr>
          </w:p>
        </w:tc>
        <w:tc>
          <w:tcPr>
            <w:tcW w:w="2830" w:type="dxa"/>
            <w:vAlign w:val="bottom"/>
            <w:tcBorders>
              <w:bottom w:val="single" w:sz="8" w:color="auto"/>
              <w:right w:val="single" w:sz="8" w:color="auto"/>
            </w:tcBorders>
          </w:tcPr>
          <w:p>
            <w:pPr>
              <w:spacing w:after="0"/>
              <w:rPr>
                <w:sz w:val="5"/>
                <w:szCs w:val="5"/>
                <w:color w:val="auto"/>
              </w:rPr>
            </w:pPr>
          </w:p>
        </w:tc>
      </w:tr>
    </w:tbl>
    <w:p>
      <w:pPr>
        <w:spacing w:after="0" w:line="93"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1" w:lineRule="exact"/>
        <w:rPr>
          <w:sz w:val="24"/>
          <w:szCs w:val="24"/>
          <w:color w:val="auto"/>
        </w:rPr>
      </w:pPr>
    </w:p>
    <w:p>
      <w:pPr>
        <w:ind w:right="3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29234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00"/>
          </w:cols>
          <w:pgMar w:left="240" w:top="594" w:right="35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1.01 Entry into a Material Definitive Agreement.</w:t>
      </w:r>
    </w:p>
    <w:p>
      <w:pPr>
        <w:spacing w:after="0" w:line="210" w:lineRule="exact"/>
        <w:rPr>
          <w:sz w:val="20"/>
          <w:szCs w:val="20"/>
          <w:color w:val="auto"/>
        </w:rPr>
      </w:pPr>
    </w:p>
    <w:p>
      <w:pPr>
        <w:jc w:val="both"/>
        <w:ind w:right="680"/>
        <w:spacing w:after="0" w:line="248" w:lineRule="auto"/>
        <w:rPr>
          <w:sz w:val="20"/>
          <w:szCs w:val="20"/>
          <w:color w:val="auto"/>
        </w:rPr>
      </w:pPr>
      <w:r>
        <w:rPr>
          <w:rFonts w:ascii="Arial" w:cs="Arial" w:eastAsia="Arial" w:hAnsi="Arial"/>
          <w:sz w:val="21"/>
          <w:szCs w:val="21"/>
          <w:color w:val="auto"/>
        </w:rPr>
        <w:t>On September 5, 2019, Destination XL Group, Inc. (the “Company”) amended its credit facility with Bank of America, N.A, as amended (the “Credit Agreement”) by executing the Waiver and Second Amendment to Seventh Amended and Restated Credit Agreement (the “Second Amendment”).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The Second Amendment amends, among other things:</w:t>
      </w:r>
    </w:p>
    <w:p>
      <w:pPr>
        <w:spacing w:after="0" w:line="206" w:lineRule="exact"/>
        <w:rPr>
          <w:sz w:val="20"/>
          <w:szCs w:val="20"/>
          <w:color w:val="auto"/>
        </w:rPr>
      </w:pPr>
    </w:p>
    <w:p>
      <w:pPr>
        <w:ind w:left="880" w:right="240" w:hanging="441"/>
        <w:spacing w:after="0" w:line="253"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Applicable Margins for the Company’s first-in, last-out term loan facility (“FILO Facility”) to increase temporarily the Applicable Margins by 50 basis points effective as of this Second Amendment until May 24, 2021, at which time the Applicable Margins will revert back to the Applicable Margins for the remainder of the FILO Facility term;</w:t>
      </w:r>
    </w:p>
    <w:p>
      <w:pPr>
        <w:spacing w:after="0" w:line="1" w:lineRule="exact"/>
        <w:rPr>
          <w:rFonts w:ascii="Arial" w:cs="Arial" w:eastAsia="Arial" w:hAnsi="Arial"/>
          <w:sz w:val="20"/>
          <w:szCs w:val="20"/>
          <w:color w:val="auto"/>
        </w:rPr>
      </w:pPr>
    </w:p>
    <w:p>
      <w:pPr>
        <w:ind w:left="880" w:right="180" w:hanging="441"/>
        <w:spacing w:after="0" w:line="235" w:lineRule="auto"/>
        <w:tabs>
          <w:tab w:leader="none" w:pos="8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FILO Advance Rates to extend the applicable advance rates by approximately a year. As such, the 10% FILO Advance Rate is effective through May 24, 2020, then it will decrease to 7.5% through May 24, 2021 and then to 5% for the remainder of the FILO Facility term;</w:t>
      </w:r>
    </w:p>
    <w:p>
      <w:pPr>
        <w:ind w:left="880" w:right="360" w:hanging="441"/>
        <w:spacing w:after="0" w:line="235" w:lineRule="auto"/>
        <w:tabs>
          <w:tab w:leader="none" w:pos="8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FILO IP Advance Rate to extend the applicable advance rates. As such, the 50% FILO IP Advance Rate is effective through May 24, 2020, then it will decrease to 45% through May 24, 2021, then it will decrease to 40% through May 24, 2022 and then to 35% for the remainder of the FILO Facility term;</w:t>
      </w:r>
    </w:p>
    <w:p>
      <w:pPr>
        <w:ind w:left="880" w:right="260" w:hanging="441"/>
        <w:spacing w:after="0" w:line="235" w:lineRule="auto"/>
        <w:tabs>
          <w:tab w:leader="none" w:pos="8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definition of “Covenant Compliance Event” to state that, from the effective date of this Second Amendment until May 24, 2021, a Covenant Compliance Event is deemed to have occurred if the Company’s availability under the Revolving Facility at any time is less than the greater of (i) 12.5% of the Revolving Loan Cap (the lesser of the aggregate revolving facility commitments or the borrowing base) and (ii) $7.5 million, and will continue until such time as availability has exceeded the greater of (1) 12.5% of the Revolving Loan Cap and (2) $7,500,000 for 30 consecutive days. After May 24, 2021 and for the remainder of the FILO Facility term, the percentage of the Revolving Loan Cap is reduced back to 10%; and</w:t>
      </w:r>
    </w:p>
    <w:p>
      <w:pPr>
        <w:spacing w:after="0" w:line="2" w:lineRule="exact"/>
        <w:rPr>
          <w:rFonts w:ascii="Arial" w:cs="Arial" w:eastAsia="Arial" w:hAnsi="Arial"/>
          <w:sz w:val="21"/>
          <w:szCs w:val="21"/>
          <w:color w:val="auto"/>
        </w:rPr>
      </w:pPr>
    </w:p>
    <w:p>
      <w:pPr>
        <w:ind w:left="880" w:hanging="441"/>
        <w:spacing w:after="0"/>
        <w:tabs>
          <w:tab w:leader="none" w:pos="8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definition of Immaterial Subsidiary to include the Company’s Casual Male RBT (U.K.) LLC subsidiary.</w:t>
      </w:r>
    </w:p>
    <w:p>
      <w:pPr>
        <w:spacing w:after="0" w:line="201"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The Second Amendment also waived a technical occurrence of an Event of Default under the Credit Facility arising from the Company’s disposition of certain immaterial trademark registrations.</w:t>
      </w:r>
    </w:p>
    <w:p>
      <w:pPr>
        <w:spacing w:after="0" w:line="168"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The foregoing description of the Second Amendment does not purport to be complete and is qualified in its entirety by reference to the full text of the Second Amendment, which is filed herewith as Exhibit 10.1 and is incorporated herein by reference.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292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(d)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gridSpan w:val="2"/>
          </w:tcPr>
          <w:p>
            <w:pPr>
              <w:spacing w:after="0"/>
              <w:rPr>
                <w:sz w:val="20"/>
                <w:szCs w:val="20"/>
                <w:color w:val="auto"/>
              </w:rPr>
            </w:pPr>
            <w:r>
              <w:rPr>
                <w:rFonts w:ascii="Arial" w:cs="Arial" w:eastAsia="Arial" w:hAnsi="Arial"/>
                <w:sz w:val="21"/>
                <w:szCs w:val="21"/>
                <w:color w:val="auto"/>
              </w:rPr>
              <w:t>Exhibit No.</w:t>
            </w:r>
          </w:p>
        </w:tc>
        <w:tc>
          <w:tcPr>
            <w:tcW w:w="9680" w:type="dxa"/>
            <w:vAlign w:val="bottom"/>
            <w:gridSpan w:val="7"/>
          </w:tcPr>
          <w:p>
            <w:pPr>
              <w:ind w:left="1040"/>
              <w:spacing w:after="0"/>
              <w:rPr>
                <w:sz w:val="20"/>
                <w:szCs w:val="20"/>
                <w:color w:val="auto"/>
              </w:rPr>
            </w:pPr>
            <w:r>
              <w:rPr>
                <w:rFonts w:ascii="Arial" w:cs="Arial" w:eastAsia="Arial" w:hAnsi="Arial"/>
                <w:sz w:val="21"/>
                <w:szCs w:val="21"/>
                <w:color w:val="auto"/>
              </w:rPr>
              <w:t>Description</w:t>
            </w:r>
          </w:p>
        </w:tc>
      </w:tr>
      <w:tr>
        <w:trPr>
          <w:trHeight w:val="20"/>
        </w:trPr>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980" w:type="dxa"/>
            <w:vAlign w:val="bottom"/>
          </w:tcPr>
          <w:p>
            <w:pPr>
              <w:spacing w:after="0"/>
              <w:rPr>
                <w:sz w:val="20"/>
                <w:szCs w:val="20"/>
                <w:color w:val="auto"/>
              </w:rPr>
            </w:pPr>
            <w:r>
              <w:rPr>
                <w:rFonts w:ascii="Arial" w:cs="Arial" w:eastAsia="Arial" w:hAnsi="Arial"/>
                <w:sz w:val="21"/>
                <w:szCs w:val="21"/>
                <w:color w:val="auto"/>
              </w:rPr>
              <w:t>10.1</w:t>
            </w:r>
          </w:p>
        </w:tc>
        <w:tc>
          <w:tcPr>
            <w:tcW w:w="780" w:type="dxa"/>
            <w:vAlign w:val="bottom"/>
          </w:tcPr>
          <w:p>
            <w:pPr>
              <w:spacing w:after="0"/>
              <w:rPr>
                <w:sz w:val="24"/>
                <w:szCs w:val="24"/>
                <w:color w:val="auto"/>
              </w:rPr>
            </w:pPr>
          </w:p>
        </w:tc>
        <w:tc>
          <w:tcPr>
            <w:tcW w:w="9680" w:type="dxa"/>
            <w:vAlign w:val="bottom"/>
            <w:gridSpan w:val="7"/>
          </w:tcPr>
          <w:p>
            <w:pPr>
              <w:spacing w:after="0"/>
              <w:rPr>
                <w:rFonts w:ascii="Arial" w:cs="Arial" w:eastAsia="Arial" w:hAnsi="Arial"/>
                <w:sz w:val="21"/>
                <w:szCs w:val="21"/>
                <w:color w:val="0000EE"/>
                <w:w w:val="92"/>
              </w:rPr>
            </w:pPr>
            <w:hyperlink w:anchor="page5">
              <w:r>
                <w:rPr>
                  <w:rFonts w:ascii="Arial" w:cs="Arial" w:eastAsia="Arial" w:hAnsi="Arial"/>
                  <w:sz w:val="21"/>
                  <w:szCs w:val="21"/>
                  <w:color w:val="0000EE"/>
                  <w:w w:val="92"/>
                </w:rPr>
                <w:t>Waiver and Second Amendment to Seventh Amended and Restated Credit Agreement dated as of September 5,</w:t>
              </w:r>
            </w:hyperlink>
          </w:p>
        </w:tc>
      </w:tr>
      <w:tr>
        <w:trPr>
          <w:trHeight w:val="20"/>
        </w:trPr>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6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60" w:type="dxa"/>
            <w:vAlign w:val="bottom"/>
            <w:tcBorders>
              <w:bottom w:val="single" w:sz="8" w:color="0000EE"/>
            </w:tcBorders>
            <w:gridSpan w:val="6"/>
          </w:tcPr>
          <w:p>
            <w:pPr>
              <w:spacing w:after="0" w:line="217" w:lineRule="exact"/>
              <w:rPr>
                <w:rFonts w:ascii="Arial" w:cs="Arial" w:eastAsia="Arial" w:hAnsi="Arial"/>
                <w:sz w:val="21"/>
                <w:szCs w:val="21"/>
                <w:color w:val="0000EE"/>
                <w:w w:val="92"/>
              </w:rPr>
            </w:pPr>
            <w:hyperlink w:anchor="page5">
              <w:r>
                <w:rPr>
                  <w:rFonts w:ascii="Arial" w:cs="Arial" w:eastAsia="Arial" w:hAnsi="Arial"/>
                  <w:sz w:val="21"/>
                  <w:szCs w:val="21"/>
                  <w:color w:val="0000EE"/>
                  <w:w w:val="92"/>
                </w:rPr>
                <w:t>2019, by and among Bank of America, N.A., as Administrative Agent and Collateral Agent, the Lenders identified</w:t>
              </w:r>
            </w:hyperlink>
          </w:p>
        </w:tc>
        <w:tc>
          <w:tcPr>
            <w:tcW w:w="20" w:type="dxa"/>
            <w:vAlign w:val="bottom"/>
          </w:tcPr>
          <w:p>
            <w:pPr>
              <w:spacing w:after="0"/>
              <w:rPr>
                <w:sz w:val="18"/>
                <w:szCs w:val="18"/>
                <w:color w:val="auto"/>
              </w:rPr>
            </w:pPr>
          </w:p>
        </w:tc>
      </w:tr>
      <w:tr>
        <w:trPr>
          <w:trHeight w:val="217"/>
        </w:trPr>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40" w:type="dxa"/>
            <w:vAlign w:val="bottom"/>
            <w:tcBorders>
              <w:bottom w:val="single" w:sz="8" w:color="0000EE"/>
            </w:tcBorders>
            <w:gridSpan w:val="4"/>
          </w:tcPr>
          <w:p>
            <w:pPr>
              <w:spacing w:after="0" w:line="217" w:lineRule="exact"/>
              <w:rPr>
                <w:rFonts w:ascii="Arial" w:cs="Arial" w:eastAsia="Arial" w:hAnsi="Arial"/>
                <w:sz w:val="21"/>
                <w:szCs w:val="21"/>
                <w:color w:val="0000EE"/>
                <w:w w:val="90"/>
              </w:rPr>
            </w:pPr>
            <w:hyperlink w:anchor="page5">
              <w:r>
                <w:rPr>
                  <w:rFonts w:ascii="Arial" w:cs="Arial" w:eastAsia="Arial" w:hAnsi="Arial"/>
                  <w:sz w:val="21"/>
                  <w:szCs w:val="21"/>
                  <w:color w:val="0000EE"/>
                  <w:w w:val="90"/>
                </w:rPr>
                <w:t>therein, the Company, as Lead Borrower, the Company and CMRG Apparel, LLC, as Borrowers, and the</w:t>
              </w:r>
            </w:hyperlink>
          </w:p>
        </w:tc>
        <w:tc>
          <w:tcPr>
            <w:tcW w:w="840" w:type="dxa"/>
            <w:vAlign w:val="bottom"/>
            <w:gridSpan w:val="3"/>
          </w:tcPr>
          <w:p>
            <w:pPr>
              <w:spacing w:after="0"/>
              <w:rPr>
                <w:sz w:val="18"/>
                <w:szCs w:val="18"/>
                <w:color w:val="auto"/>
              </w:rPr>
            </w:pPr>
          </w:p>
        </w:tc>
      </w:tr>
      <w:tr>
        <w:trPr>
          <w:trHeight w:val="217"/>
        </w:trPr>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80" w:type="dxa"/>
            <w:vAlign w:val="bottom"/>
            <w:tcBorders>
              <w:bottom w:val="single" w:sz="8" w:color="0000EE"/>
            </w:tcBorders>
            <w:gridSpan w:val="3"/>
          </w:tcPr>
          <w:p>
            <w:pPr>
              <w:spacing w:after="0" w:line="217" w:lineRule="exact"/>
              <w:rPr>
                <w:rFonts w:ascii="Arial" w:cs="Arial" w:eastAsia="Arial" w:hAnsi="Arial"/>
                <w:sz w:val="21"/>
                <w:szCs w:val="21"/>
                <w:color w:val="0000EE"/>
                <w:w w:val="90"/>
              </w:rPr>
            </w:pPr>
            <w:hyperlink w:anchor="page5">
              <w:r>
                <w:rPr>
                  <w:rFonts w:ascii="Arial" w:cs="Arial" w:eastAsia="Arial" w:hAnsi="Arial"/>
                  <w:sz w:val="21"/>
                  <w:szCs w:val="21"/>
                  <w:color w:val="0000EE"/>
                  <w:w w:val="90"/>
                </w:rPr>
                <w:t>Guarantors identified therein.</w:t>
              </w:r>
            </w:hyperlink>
          </w:p>
        </w:tc>
        <w:tc>
          <w:tcPr>
            <w:tcW w:w="7200" w:type="dxa"/>
            <w:vAlign w:val="bottom"/>
            <w:gridSpan w:val="4"/>
          </w:tcPr>
          <w:p>
            <w:pPr>
              <w:spacing w:after="0"/>
              <w:rPr>
                <w:sz w:val="18"/>
                <w:szCs w:val="18"/>
                <w:color w:val="auto"/>
              </w:rPr>
            </w:pPr>
          </w:p>
        </w:tc>
      </w:tr>
      <w:tr>
        <w:trPr>
          <w:trHeight w:val="950"/>
        </w:trPr>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40" w:type="dxa"/>
            <w:vAlign w:val="bottom"/>
            <w:gridSpan w:val="4"/>
          </w:tcPr>
          <w:p>
            <w:pPr>
              <w:ind w:left="3900"/>
              <w:spacing w:after="0"/>
              <w:rPr>
                <w:sz w:val="20"/>
                <w:szCs w:val="20"/>
                <w:color w:val="auto"/>
              </w:rPr>
            </w:pPr>
            <w:r>
              <w:rPr>
                <w:rFonts w:ascii="Arial" w:cs="Arial" w:eastAsia="Arial" w:hAnsi="Arial"/>
                <w:sz w:val="21"/>
                <w:szCs w:val="21"/>
                <w:color w:val="auto"/>
              </w:rPr>
              <w:t>3</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9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3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21"/>
          <w:szCs w:val="21"/>
          <w:b w:val="1"/>
          <w:bCs w:val="1"/>
          <w:u w:val="single" w:color="auto"/>
          <w:color w:val="auto"/>
        </w:rPr>
        <w:t>SIGNATURES</w:t>
      </w:r>
    </w:p>
    <w:p>
      <w:pPr>
        <w:spacing w:after="0" w:line="237" w:lineRule="exact"/>
        <w:rPr>
          <w:sz w:val="20"/>
          <w:szCs w:val="20"/>
          <w:color w:val="auto"/>
        </w:rPr>
      </w:pPr>
    </w:p>
    <w:p>
      <w:pPr>
        <w:ind w:right="380"/>
        <w:spacing w:after="0" w:line="261" w:lineRule="auto"/>
        <w:rPr>
          <w:sz w:val="20"/>
          <w:szCs w:val="20"/>
          <w:color w:val="auto"/>
        </w:rPr>
      </w:pPr>
      <w:r>
        <w:rPr>
          <w:rFonts w:ascii="Arial" w:cs="Arial" w:eastAsia="Arial" w:hAnsi="Arial"/>
          <w:sz w:val="21"/>
          <w:szCs w:val="21"/>
          <w:u w:val="single" w:color="auto"/>
          <w:color w:val="auto"/>
        </w:rPr>
        <w:t>Pu</w:t>
      </w:r>
      <w:r>
        <w:rPr>
          <w:rFonts w:ascii="Arial" w:cs="Arial" w:eastAsia="Arial" w:hAnsi="Arial"/>
          <w:sz w:val="21"/>
          <w:szCs w:val="21"/>
          <w:color w:val="auto"/>
        </w:rPr>
        <w:t>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720"/>
        <w:spacing w:after="0"/>
        <w:rPr>
          <w:sz w:val="20"/>
          <w:szCs w:val="20"/>
          <w:color w:val="auto"/>
        </w:rPr>
      </w:pPr>
      <w:r>
        <w:rPr>
          <w:rFonts w:ascii="Arial" w:cs="Arial" w:eastAsia="Arial" w:hAnsi="Arial"/>
          <w:sz w:val="21"/>
          <w:szCs w:val="21"/>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8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September 6, 2019</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10795</wp:posOffset>
            </wp:positionV>
            <wp:extent cx="2973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Robert S. Molloy</w:t>
      </w:r>
    </w:p>
    <w:p>
      <w:pPr>
        <w:jc w:val="center"/>
        <w:ind w:left="6700"/>
        <w:spacing w:after="0"/>
        <w:rPr>
          <w:sz w:val="20"/>
          <w:szCs w:val="20"/>
          <w:color w:val="auto"/>
        </w:rPr>
      </w:pPr>
      <w:r>
        <w:rPr>
          <w:rFonts w:ascii="Arial" w:cs="Arial" w:eastAsia="Arial" w:hAnsi="Arial"/>
          <w:sz w:val="12"/>
          <w:szCs w:val="12"/>
          <w:b w:val="1"/>
          <w:bCs w:val="1"/>
          <w:color w:val="auto"/>
        </w:rPr>
        <w:t>Senior Vice President, Chief Administrative Officer, General Counsel and</w:t>
      </w:r>
    </w:p>
    <w:p>
      <w:pPr>
        <w:spacing w:after="0" w:line="7"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60"/>
          </w:cols>
          <w:pgMar w:left="240" w:top="114" w:right="399" w:bottom="1440" w:gutter="0" w:footer="0" w:header="0"/>
        </w:sectPr>
      </w:pPr>
    </w:p>
    <w:bookmarkStart w:id="4" w:name="page5"/>
    <w:bookmarkEnd w:id="4"/>
    <w:p>
      <w:pPr>
        <w:ind w:left="10380"/>
        <w:spacing w:after="0"/>
        <w:rPr>
          <w:sz w:val="20"/>
          <w:szCs w:val="20"/>
          <w:color w:val="auto"/>
        </w:rPr>
      </w:pPr>
      <w:r>
        <w:rPr>
          <w:rFonts w:ascii="Arial" w:cs="Arial" w:eastAsia="Arial" w:hAnsi="Arial"/>
          <w:sz w:val="19"/>
          <w:szCs w:val="19"/>
          <w:color w:val="auto"/>
        </w:rPr>
        <w:t>Exhibit 10.1</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21"/>
          <w:szCs w:val="21"/>
          <w:color w:val="auto"/>
        </w:rPr>
        <w:t>WAIVER AND SECOND AMENDMENT TO SEVENTH AMENDED AND RESTATED CREDIT AGREEMENT</w:t>
      </w:r>
    </w:p>
    <w:p>
      <w:pPr>
        <w:spacing w:after="0" w:line="193"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WAIVER AND SECOND AMENDMENT TO SEVENTH AMENDED AND RESTATED CREDIT AGREEMENT (this “</w:t>
      </w:r>
      <w:r>
        <w:rPr>
          <w:rFonts w:ascii="Arial" w:cs="Arial" w:eastAsia="Arial" w:hAnsi="Arial"/>
          <w:sz w:val="21"/>
          <w:szCs w:val="21"/>
          <w:u w:val="single" w:color="auto"/>
          <w:color w:val="auto"/>
        </w:rPr>
        <w:t>Second Amendment</w:t>
      </w:r>
      <w:r>
        <w:rPr>
          <w:rFonts w:ascii="Arial" w:cs="Arial" w:eastAsia="Arial" w:hAnsi="Arial"/>
          <w:sz w:val="21"/>
          <w:szCs w:val="21"/>
          <w:color w:val="auto"/>
        </w:rPr>
        <w:t xml:space="preserve">”), dated as of September 5, 2019, by and among </w:t>
      </w:r>
      <w:r>
        <w:rPr>
          <w:rFonts w:ascii="Arial" w:cs="Arial" w:eastAsia="Arial" w:hAnsi="Arial"/>
          <w:sz w:val="21"/>
          <w:szCs w:val="21"/>
          <w:b w:val="1"/>
          <w:bCs w:val="1"/>
          <w:color w:val="auto"/>
        </w:rPr>
        <w:t>DESTINATION XL GROUP, INC.</w:t>
      </w:r>
      <w:r>
        <w:rPr>
          <w:rFonts w:ascii="Arial" w:cs="Arial" w:eastAsia="Arial" w:hAnsi="Arial"/>
          <w:sz w:val="21"/>
          <w:szCs w:val="21"/>
          <w:color w:val="auto"/>
        </w:rPr>
        <w:t>, a Delaware corporation, for itself and as Lead Borrower (in such capacity, the “</w:t>
      </w:r>
      <w:r>
        <w:rPr>
          <w:rFonts w:ascii="Arial" w:cs="Arial" w:eastAsia="Arial" w:hAnsi="Arial"/>
          <w:sz w:val="21"/>
          <w:szCs w:val="21"/>
          <w:u w:val="single" w:color="auto"/>
          <w:color w:val="auto"/>
        </w:rPr>
        <w:t>Lead Borrower</w:t>
      </w:r>
      <w:r>
        <w:rPr>
          <w:rFonts w:ascii="Arial" w:cs="Arial" w:eastAsia="Arial" w:hAnsi="Arial"/>
          <w:sz w:val="21"/>
          <w:szCs w:val="21"/>
          <w:color w:val="auto"/>
        </w:rPr>
        <w:t>”) for the other Borrowers (individually, a “</w:t>
      </w:r>
      <w:r>
        <w:rPr>
          <w:rFonts w:ascii="Arial" w:cs="Arial" w:eastAsia="Arial" w:hAnsi="Arial"/>
          <w:sz w:val="21"/>
          <w:szCs w:val="21"/>
          <w:u w:val="single" w:color="auto"/>
          <w:color w:val="auto"/>
        </w:rPr>
        <w:t>Borrower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Borrowers</w:t>
      </w:r>
      <w:r>
        <w:rPr>
          <w:rFonts w:ascii="Arial" w:cs="Arial" w:eastAsia="Arial" w:hAnsi="Arial"/>
          <w:sz w:val="21"/>
          <w:szCs w:val="21"/>
          <w:color w:val="auto"/>
        </w:rPr>
        <w:t xml:space="preserve">”), the Borrowers, the Guarantors, the Lenders party hereto and </w:t>
      </w:r>
      <w:r>
        <w:rPr>
          <w:rFonts w:ascii="Arial" w:cs="Arial" w:eastAsia="Arial" w:hAnsi="Arial"/>
          <w:sz w:val="21"/>
          <w:szCs w:val="21"/>
          <w:b w:val="1"/>
          <w:bCs w:val="1"/>
          <w:color w:val="auto"/>
        </w:rPr>
        <w:t>BANK OF AMERICA, N.A.</w:t>
      </w:r>
      <w:r>
        <w:rPr>
          <w:rFonts w:ascii="Arial" w:cs="Arial" w:eastAsia="Arial" w:hAnsi="Arial"/>
          <w:sz w:val="21"/>
          <w:szCs w:val="21"/>
          <w:color w:val="auto"/>
        </w:rPr>
        <w:t>, as Administrative Agent and Collateral Agent (in such capacities, the “</w:t>
      </w:r>
      <w:r>
        <w:rPr>
          <w:rFonts w:ascii="Arial" w:cs="Arial" w:eastAsia="Arial" w:hAnsi="Arial"/>
          <w:sz w:val="21"/>
          <w:szCs w:val="21"/>
          <w:u w:val="single" w:color="auto"/>
          <w:color w:val="auto"/>
        </w:rPr>
        <w:t>Agent</w:t>
      </w:r>
      <w:r>
        <w:rPr>
          <w:rFonts w:ascii="Arial" w:cs="Arial" w:eastAsia="Arial" w:hAnsi="Arial"/>
          <w:sz w:val="21"/>
          <w:szCs w:val="21"/>
          <w:color w:val="auto"/>
        </w:rPr>
        <w:t>”).</w:t>
      </w:r>
    </w:p>
    <w:p>
      <w:pPr>
        <w:spacing w:after="0" w:line="169" w:lineRule="exact"/>
        <w:rPr>
          <w:sz w:val="20"/>
          <w:szCs w:val="20"/>
          <w:color w:val="auto"/>
        </w:rPr>
      </w:pPr>
    </w:p>
    <w:p>
      <w:pPr>
        <w:jc w:val="center"/>
        <w:ind w:left="880"/>
        <w:spacing w:after="0"/>
        <w:rPr>
          <w:sz w:val="20"/>
          <w:szCs w:val="20"/>
          <w:color w:val="auto"/>
        </w:rPr>
      </w:pPr>
      <w:r>
        <w:rPr>
          <w:rFonts w:ascii="Arial" w:cs="Arial" w:eastAsia="Arial" w:hAnsi="Arial"/>
          <w:sz w:val="21"/>
          <w:szCs w:val="21"/>
          <w:u w:val="single" w:color="auto"/>
          <w:color w:val="auto"/>
        </w:rPr>
        <w:t>W I T N E S S E T H</w:t>
      </w:r>
      <w:r>
        <w:rPr>
          <w:rFonts w:ascii="Arial" w:cs="Arial" w:eastAsia="Arial" w:hAnsi="Arial"/>
          <w:sz w:val="21"/>
          <w:szCs w:val="21"/>
          <w:color w:val="auto"/>
        </w:rPr>
        <w:t>:</w:t>
      </w:r>
    </w:p>
    <w:p>
      <w:pPr>
        <w:spacing w:after="0" w:line="179" w:lineRule="exact"/>
        <w:rPr>
          <w:sz w:val="20"/>
          <w:szCs w:val="20"/>
          <w:color w:val="auto"/>
        </w:rPr>
      </w:pPr>
    </w:p>
    <w:p>
      <w:pPr>
        <w:jc w:val="both"/>
        <w:ind w:firstLine="878"/>
        <w:spacing w:after="0" w:line="223" w:lineRule="auto"/>
        <w:rPr>
          <w:sz w:val="20"/>
          <w:szCs w:val="20"/>
          <w:color w:val="auto"/>
        </w:rPr>
      </w:pPr>
      <w:r>
        <w:rPr>
          <w:rFonts w:ascii="Arial" w:cs="Arial" w:eastAsia="Arial" w:hAnsi="Arial"/>
          <w:sz w:val="21"/>
          <w:szCs w:val="21"/>
          <w:color w:val="auto"/>
        </w:rPr>
        <w:t>WHEREAS, the Borrowers, the Guarantors, the Lenders and the Agent, among others, have entered into a certain Seventh Amended and Restated Credit Agreement, dated as of May 24, 2018, as amended by a certain First Amendment to Seventh Amended and Restated Credit Agreement, dated as of June 3, 2019 (as further amended,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w:t>
      </w:r>
    </w:p>
    <w:p>
      <w:pPr>
        <w:spacing w:after="0" w:line="155" w:lineRule="exact"/>
        <w:rPr>
          <w:sz w:val="20"/>
          <w:szCs w:val="20"/>
          <w:color w:val="auto"/>
        </w:rPr>
      </w:pPr>
    </w:p>
    <w:p>
      <w:pPr>
        <w:jc w:val="both"/>
        <w:ind w:firstLine="878"/>
        <w:spacing w:after="0" w:line="223" w:lineRule="auto"/>
        <w:rPr>
          <w:sz w:val="20"/>
          <w:szCs w:val="20"/>
          <w:color w:val="auto"/>
        </w:rPr>
      </w:pPr>
      <w:r>
        <w:rPr>
          <w:rFonts w:ascii="Arial" w:cs="Arial" w:eastAsia="Arial" w:hAnsi="Arial"/>
          <w:sz w:val="21"/>
          <w:szCs w:val="21"/>
          <w:color w:val="auto"/>
        </w:rPr>
        <w:t>WHEREAS, the Loan Parties have notified the Agent of the occurrence of an Event of Default under Section 8.01(b) of the Credit Agreement arising from the Loan Parties’ Disposition of the Himalaya Outfitters Trademark (Registration No. 1975575) and the Himalaya Trademark (Registration No. 1974456) in violation of Section 7.05 of the Credit Agreement (the “</w:t>
      </w:r>
      <w:r>
        <w:rPr>
          <w:rFonts w:ascii="Arial" w:cs="Arial" w:eastAsia="Arial" w:hAnsi="Arial"/>
          <w:sz w:val="21"/>
          <w:szCs w:val="21"/>
          <w:u w:val="single" w:color="auto"/>
          <w:color w:val="auto"/>
        </w:rPr>
        <w:t>Specified Event of</w:t>
      </w:r>
      <w:r>
        <w:rPr>
          <w:rFonts w:ascii="Arial" w:cs="Arial" w:eastAsia="Arial" w:hAnsi="Arial"/>
          <w:sz w:val="21"/>
          <w:szCs w:val="21"/>
          <w:color w:val="auto"/>
        </w:rPr>
        <w:t xml:space="preserve"> </w:t>
      </w:r>
      <w:r>
        <w:rPr>
          <w:rFonts w:ascii="Arial" w:cs="Arial" w:eastAsia="Arial" w:hAnsi="Arial"/>
          <w:sz w:val="21"/>
          <w:szCs w:val="21"/>
          <w:u w:val="single" w:color="auto"/>
          <w:color w:val="auto"/>
        </w:rPr>
        <w:t>Default</w:t>
      </w:r>
      <w:r>
        <w:rPr>
          <w:rFonts w:ascii="Arial" w:cs="Arial" w:eastAsia="Arial" w:hAnsi="Arial"/>
          <w:sz w:val="21"/>
          <w:szCs w:val="21"/>
          <w:color w:val="auto"/>
        </w:rPr>
        <w:t>”)</w:t>
      </w:r>
    </w:p>
    <w:p>
      <w:pPr>
        <w:spacing w:after="0" w:line="155"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WHEREAS, the Loan Parties have requested that the Agent and the Lenders agree to waive the Specified Event of Default and to modify certain provisions of the Credit Agreement; and</w:t>
      </w:r>
    </w:p>
    <w:p>
      <w:pPr>
        <w:spacing w:after="0" w:line="154"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WHEREAS, the Agent and the undersigned Lenders have agreed to waive the Specified Event of Default and modify such provisions of the Credit Agreement, in each case upon the terms and subject to the conditions set forth herein;</w:t>
      </w:r>
    </w:p>
    <w:p>
      <w:pPr>
        <w:spacing w:after="0" w:line="154"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NOW THEREFORE, in consideration of the mutual promises and agreements herein contained, the parties hereto hereby agree as follows:</w:t>
      </w:r>
    </w:p>
    <w:p>
      <w:pPr>
        <w:spacing w:after="0" w:line="168" w:lineRule="exact"/>
        <w:rPr>
          <w:sz w:val="20"/>
          <w:szCs w:val="20"/>
          <w:color w:val="auto"/>
        </w:rPr>
      </w:pPr>
    </w:p>
    <w:p>
      <w:pPr>
        <w:jc w:val="both"/>
        <w:ind w:left="880" w:hanging="875"/>
        <w:spacing w:after="0" w:line="260"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Incorporation of Terms and Conditions of Credit Agreement.</w:t>
      </w:r>
      <w:r>
        <w:rPr>
          <w:rFonts w:ascii="Arial" w:cs="Arial" w:eastAsia="Arial" w:hAnsi="Arial"/>
          <w:sz w:val="20"/>
          <w:szCs w:val="20"/>
          <w:color w:val="auto"/>
        </w:rPr>
        <w:t xml:space="preserve"> Except as amended hereby, all of the terms and conditions of the Credit Agreement (including, without limitation, all definitions set forth therein) are specifically incorporated herein by reference. Except as amended hereby, all capitalized terms used (including in the preamble hereto) but not otherwise defined herein shall have the same meaning as in the Credit Agreement, as applicable.</w:t>
      </w:r>
    </w:p>
    <w:p>
      <w:pPr>
        <w:spacing w:after="0" w:line="160" w:lineRule="exact"/>
        <w:rPr>
          <w:rFonts w:ascii="Arial" w:cs="Arial" w:eastAsia="Arial" w:hAnsi="Arial"/>
          <w:sz w:val="20"/>
          <w:szCs w:val="20"/>
          <w:color w:val="auto"/>
        </w:rPr>
      </w:pPr>
    </w:p>
    <w:p>
      <w:pPr>
        <w:jc w:val="both"/>
        <w:ind w:left="880" w:hanging="875"/>
        <w:spacing w:after="0" w:line="269" w:lineRule="auto"/>
        <w:tabs>
          <w:tab w:leader="none" w:pos="88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Loan Party hereby represents and warrants that, as of the Second Amendment Effective Date, (i) no Default or Event of Default exists under the Credit Agreement or under any other Loan Document and</w:t>
      </w:r>
    </w:p>
    <w:p>
      <w:pPr>
        <w:spacing w:after="0" w:line="1" w:lineRule="exact"/>
        <w:rPr>
          <w:rFonts w:ascii="Arial" w:cs="Arial" w:eastAsia="Arial" w:hAnsi="Arial"/>
          <w:sz w:val="19"/>
          <w:szCs w:val="19"/>
          <w:color w:val="auto"/>
        </w:rPr>
      </w:pPr>
    </w:p>
    <w:p>
      <w:pPr>
        <w:jc w:val="both"/>
        <w:ind w:left="880" w:hanging="7"/>
        <w:spacing w:after="0" w:line="239" w:lineRule="auto"/>
        <w:tabs>
          <w:tab w:leader="none" w:pos="1193" w:val="left"/>
        </w:tabs>
        <w:numPr>
          <w:ilvl w:val="1"/>
          <w:numId w:val="3"/>
        </w:numPr>
        <w:rPr>
          <w:rFonts w:ascii="Arial" w:cs="Arial" w:eastAsia="Arial" w:hAnsi="Arial"/>
          <w:sz w:val="21"/>
          <w:szCs w:val="21"/>
          <w:color w:val="auto"/>
        </w:rPr>
      </w:pPr>
      <w:r>
        <w:rPr>
          <w:rFonts w:ascii="Arial" w:cs="Arial" w:eastAsia="Arial" w:hAnsi="Arial"/>
          <w:sz w:val="21"/>
          <w:szCs w:val="21"/>
          <w:color w:val="auto"/>
        </w:rPr>
        <w:t>all representations and warranties contained in the Credit Agreement or in any other Loan Document are true and correct in all material respects, except (i) to the extent that such representations and warranties specifically refer to an earlier date, in which case they are true and correct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583565</wp:posOffset>
            </wp:positionV>
            <wp:extent cx="7292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 w:name="page6"/>
    <w:bookmarkEnd w:id="5"/>
    <w:p>
      <w:pPr>
        <w:ind w:left="880" w:right="100"/>
        <w:spacing w:after="0" w:line="261" w:lineRule="auto"/>
        <w:rPr>
          <w:sz w:val="20"/>
          <w:szCs w:val="20"/>
          <w:color w:val="auto"/>
        </w:rPr>
      </w:pPr>
      <w:r>
        <w:rPr>
          <w:rFonts w:ascii="Arial" w:cs="Arial" w:eastAsia="Arial" w:hAnsi="Arial"/>
          <w:sz w:val="21"/>
          <w:szCs w:val="21"/>
          <w:color w:val="auto"/>
        </w:rPr>
        <w:t>such earlier date, (ii) in the case of any representation and warranty qualified by materiality, they are true and correct in all respects.</w:t>
      </w:r>
    </w:p>
    <w:p>
      <w:pPr>
        <w:spacing w:after="0" w:line="159" w:lineRule="exact"/>
        <w:rPr>
          <w:sz w:val="20"/>
          <w:szCs w:val="20"/>
          <w:color w:val="auto"/>
        </w:rPr>
      </w:pPr>
    </w:p>
    <w:p>
      <w:pPr>
        <w:jc w:val="both"/>
        <w:ind w:left="880" w:right="100" w:hanging="875"/>
        <w:spacing w:after="0" w:line="266" w:lineRule="auto"/>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Ratification of Loan Documents, Guaranties and Security Interests</w:t>
      </w:r>
      <w:r>
        <w:rPr>
          <w:rFonts w:ascii="Arial" w:cs="Arial" w:eastAsia="Arial" w:hAnsi="Arial"/>
          <w:sz w:val="19"/>
          <w:szCs w:val="19"/>
          <w:color w:val="auto"/>
        </w:rPr>
        <w:t>. The Credit Agreement, as hereby amended, and all other Loan Documents, are hereby ratified, confirmed and re-affirmed in all material respects and shall continue in full force and effect. Each Guarantor hereby acknowledges, confirms and agrees that its Guaranteed Obligations as a Guarantor under, and as defined in, the Facility Guaranty include, without limitation, all Obligations of the Loan Parties at any time and from time to time outstanding under the Credit Agreement and the other Loan Documents, each as amended hereby. The Loan Parties hereby acknowledge, confirm and agree that the Loan Documents and any and all Collateral pledged to the Agent, for the benefit of the Secured Parties (as defined in the Security Agreement), pursuant to the Loan Documents as amended hereby shall continue to secure all applicable Obligations of the Loan Parties at any time and from time to time outstanding under the Credit Agreement (as amended hereby) and the other Loan Documents.</w:t>
      </w:r>
    </w:p>
    <w:p>
      <w:pPr>
        <w:spacing w:after="0" w:line="161" w:lineRule="exact"/>
        <w:rPr>
          <w:rFonts w:ascii="Arial" w:cs="Arial" w:eastAsia="Arial" w:hAnsi="Arial"/>
          <w:sz w:val="19"/>
          <w:szCs w:val="19"/>
          <w:color w:val="auto"/>
        </w:rPr>
      </w:pPr>
    </w:p>
    <w:p>
      <w:pPr>
        <w:ind w:left="880" w:right="100" w:hanging="875"/>
        <w:spacing w:after="0" w:line="261" w:lineRule="auto"/>
        <w:tabs>
          <w:tab w:leader="none" w:pos="880"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Amendments to Credit Agreement</w:t>
      </w:r>
      <w:r>
        <w:rPr>
          <w:rFonts w:ascii="Arial" w:cs="Arial" w:eastAsia="Arial" w:hAnsi="Arial"/>
          <w:sz w:val="21"/>
          <w:szCs w:val="21"/>
          <w:color w:val="auto"/>
        </w:rPr>
        <w:t>. Subject to the satisfaction or waiver of the conditions precedent set forth in Section 5 hereof:</w:t>
      </w:r>
    </w:p>
    <w:p>
      <w:pPr>
        <w:spacing w:after="0" w:line="158"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a.</w:t>
      </w:r>
      <w:r>
        <w:rPr>
          <w:rFonts w:ascii="Arial" w:cs="Arial" w:eastAsia="Arial" w:hAnsi="Arial"/>
          <w:sz w:val="19"/>
          <w:szCs w:val="19"/>
          <w:color w:val="auto"/>
        </w:rPr>
        <w:t>Article 1 of the Credit Agreement is hereby amended as follows:</w:t>
      </w:r>
    </w:p>
    <w:p>
      <w:pPr>
        <w:spacing w:after="0" w:line="205" w:lineRule="exact"/>
        <w:rPr>
          <w:rFonts w:ascii="Arial" w:cs="Arial" w:eastAsia="Arial" w:hAnsi="Arial"/>
          <w:sz w:val="21"/>
          <w:szCs w:val="21"/>
          <w:color w:val="auto"/>
        </w:rPr>
      </w:pPr>
    </w:p>
    <w:p>
      <w:pPr>
        <w:ind w:left="2620" w:right="100" w:hanging="865"/>
        <w:spacing w:after="0" w:line="261" w:lineRule="auto"/>
        <w:tabs>
          <w:tab w:leader="none" w:pos="2620" w:val="left"/>
        </w:tabs>
        <w:numPr>
          <w:ilvl w:val="2"/>
          <w:numId w:val="4"/>
        </w:numPr>
        <w:rPr>
          <w:rFonts w:ascii="Arial" w:cs="Arial" w:eastAsia="Arial" w:hAnsi="Arial"/>
          <w:sz w:val="21"/>
          <w:szCs w:val="21"/>
          <w:color w:val="auto"/>
        </w:rPr>
      </w:pPr>
      <w:r>
        <w:rPr>
          <w:rFonts w:ascii="Arial" w:cs="Arial" w:eastAsia="Arial" w:hAnsi="Arial"/>
          <w:sz w:val="21"/>
          <w:szCs w:val="21"/>
          <w:color w:val="auto"/>
        </w:rPr>
        <w:t>The pricing grid contained in subsection (b) of the definition of “Applicable Margin” is hereby deleted in its entirety and the following is substituted in its stead:</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900" w:type="dxa"/>
            <w:vAlign w:val="bottom"/>
            <w:tcBorders>
              <w:top w:val="single" w:sz="8" w:color="auto"/>
              <w:left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b w:val="1"/>
                <w:bCs w:val="1"/>
                <w:color w:val="auto"/>
                <w:w w:val="90"/>
              </w:rPr>
              <w:t>Average Revolving</w:t>
            </w:r>
          </w:p>
        </w:tc>
        <w:tc>
          <w:tcPr>
            <w:tcW w:w="1480" w:type="dxa"/>
            <w:vAlign w:val="bottom"/>
            <w:tcBorders>
              <w:top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b w:val="1"/>
                <w:bCs w:val="1"/>
                <w:color w:val="auto"/>
                <w:w w:val="93"/>
              </w:rPr>
              <w:t>Applicable</w:t>
            </w:r>
          </w:p>
        </w:tc>
        <w:tc>
          <w:tcPr>
            <w:tcW w:w="1460" w:type="dxa"/>
            <w:vAlign w:val="bottom"/>
            <w:tcBorders>
              <w:top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b w:val="1"/>
                <w:bCs w:val="1"/>
                <w:color w:val="auto"/>
                <w:w w:val="91"/>
              </w:rPr>
              <w:t>Applicable</w:t>
            </w:r>
          </w:p>
        </w:tc>
        <w:tc>
          <w:tcPr>
            <w:tcW w:w="1620" w:type="dxa"/>
            <w:vAlign w:val="bottom"/>
            <w:tcBorders>
              <w:top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b w:val="1"/>
                <w:bCs w:val="1"/>
                <w:color w:val="auto"/>
                <w:w w:val="95"/>
              </w:rPr>
              <w:t>Applicable Margin</w:t>
            </w:r>
          </w:p>
        </w:tc>
        <w:tc>
          <w:tcPr>
            <w:tcW w:w="1640" w:type="dxa"/>
            <w:vAlign w:val="bottom"/>
            <w:tcBorders>
              <w:top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b w:val="1"/>
                <w:bCs w:val="1"/>
                <w:color w:val="auto"/>
                <w:w w:val="95"/>
              </w:rPr>
              <w:t>Applicable Margin</w:t>
            </w:r>
          </w:p>
        </w:tc>
        <w:tc>
          <w:tcPr>
            <w:tcW w:w="1460" w:type="dxa"/>
            <w:vAlign w:val="bottom"/>
            <w:tcBorders>
              <w:top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b w:val="1"/>
                <w:bCs w:val="1"/>
                <w:color w:val="auto"/>
                <w:w w:val="91"/>
              </w:rPr>
              <w:t>Applicable</w:t>
            </w:r>
          </w:p>
        </w:tc>
        <w:tc>
          <w:tcPr>
            <w:tcW w:w="1380" w:type="dxa"/>
            <w:vAlign w:val="bottom"/>
            <w:tcBorders>
              <w:top w:val="single" w:sz="8" w:color="auto"/>
            </w:tcBorders>
          </w:tcPr>
          <w:p>
            <w:pPr>
              <w:jc w:val="center"/>
              <w:spacing w:after="0" w:line="214" w:lineRule="exact"/>
              <w:rPr>
                <w:sz w:val="20"/>
                <w:szCs w:val="20"/>
                <w:color w:val="auto"/>
              </w:rPr>
            </w:pPr>
            <w:r>
              <w:rPr>
                <w:rFonts w:ascii="Arial" w:cs="Arial" w:eastAsia="Arial" w:hAnsi="Arial"/>
                <w:sz w:val="19"/>
                <w:szCs w:val="19"/>
                <w:b w:val="1"/>
                <w:bCs w:val="1"/>
                <w:color w:val="auto"/>
                <w:w w:val="91"/>
              </w:rPr>
              <w:t>Applicable</w:t>
            </w:r>
          </w:p>
        </w:tc>
        <w:tc>
          <w:tcPr>
            <w:tcW w:w="0" w:type="dxa"/>
            <w:vAlign w:val="bottom"/>
          </w:tcPr>
          <w:p>
            <w:pPr>
              <w:spacing w:after="0"/>
              <w:rPr>
                <w:sz w:val="1"/>
                <w:szCs w:val="1"/>
                <w:color w:val="auto"/>
              </w:rPr>
            </w:pPr>
          </w:p>
        </w:tc>
      </w:tr>
      <w:tr>
        <w:trPr>
          <w:trHeight w:val="224"/>
        </w:trPr>
        <w:tc>
          <w:tcPr>
            <w:tcW w:w="9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5"/>
              </w:rPr>
              <w:t>Availability</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6"/>
              </w:rPr>
              <w:t>Margin for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8"/>
              </w:rPr>
              <w:t>Margin for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7"/>
              </w:rPr>
              <w:t>for FILO Loans</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7"/>
              </w:rPr>
              <w:t>for FILO Loans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Margin for FILO</w:t>
            </w:r>
          </w:p>
        </w:tc>
        <w:tc>
          <w:tcPr>
            <w:tcW w:w="1380" w:type="dxa"/>
            <w:vAlign w:val="bottom"/>
          </w:tcPr>
          <w:p>
            <w:pPr>
              <w:jc w:val="center"/>
              <w:spacing w:after="0"/>
              <w:rPr>
                <w:sz w:val="20"/>
                <w:szCs w:val="20"/>
                <w:color w:val="auto"/>
              </w:rPr>
            </w:pPr>
            <w:r>
              <w:rPr>
                <w:rFonts w:ascii="Arial" w:cs="Arial" w:eastAsia="Arial" w:hAnsi="Arial"/>
                <w:sz w:val="19"/>
                <w:szCs w:val="19"/>
                <w:b w:val="1"/>
                <w:bCs w:val="1"/>
                <w:color w:val="auto"/>
                <w:w w:val="97"/>
              </w:rPr>
              <w:t>Margin for FILO</w:t>
            </w:r>
          </w:p>
        </w:tc>
        <w:tc>
          <w:tcPr>
            <w:tcW w:w="0" w:type="dxa"/>
            <w:vAlign w:val="bottom"/>
          </w:tcPr>
          <w:p>
            <w:pPr>
              <w:spacing w:after="0"/>
              <w:rPr>
                <w:sz w:val="1"/>
                <w:szCs w:val="1"/>
                <w:color w:val="auto"/>
              </w:rPr>
            </w:pPr>
          </w:p>
        </w:tc>
      </w:tr>
      <w:tr>
        <w:trPr>
          <w:trHeight w:val="224"/>
        </w:trPr>
        <w:tc>
          <w:tcPr>
            <w:tcW w:w="9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Revolving Loans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Revolving Loans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that are LIBOR</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that are Base Rate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Loans that are</w:t>
            </w:r>
          </w:p>
        </w:tc>
        <w:tc>
          <w:tcPr>
            <w:tcW w:w="1380" w:type="dxa"/>
            <w:vAlign w:val="bottom"/>
          </w:tcPr>
          <w:p>
            <w:pPr>
              <w:jc w:val="center"/>
              <w:spacing w:after="0"/>
              <w:rPr>
                <w:sz w:val="20"/>
                <w:szCs w:val="20"/>
                <w:color w:val="auto"/>
              </w:rPr>
            </w:pPr>
            <w:r>
              <w:rPr>
                <w:rFonts w:ascii="Arial" w:cs="Arial" w:eastAsia="Arial" w:hAnsi="Arial"/>
                <w:sz w:val="19"/>
                <w:szCs w:val="19"/>
                <w:b w:val="1"/>
                <w:bCs w:val="1"/>
                <w:color w:val="auto"/>
                <w:w w:val="92"/>
              </w:rPr>
              <w:t>Loans that are</w:t>
            </w:r>
          </w:p>
        </w:tc>
        <w:tc>
          <w:tcPr>
            <w:tcW w:w="0" w:type="dxa"/>
            <w:vAlign w:val="bottom"/>
          </w:tcPr>
          <w:p>
            <w:pPr>
              <w:spacing w:after="0"/>
              <w:rPr>
                <w:sz w:val="1"/>
                <w:szCs w:val="1"/>
                <w:color w:val="auto"/>
              </w:rPr>
            </w:pPr>
          </w:p>
        </w:tc>
      </w:tr>
      <w:tr>
        <w:trPr>
          <w:trHeight w:val="224"/>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w w:val="94"/>
              </w:rPr>
              <w:t>Level</w:t>
            </w: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7"/>
              </w:rPr>
              <w:t>that are LIBOR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that are Base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3"/>
              </w:rPr>
              <w:t>Rate Loans from</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Loans from the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LIBOR</w:t>
            </w:r>
          </w:p>
        </w:tc>
        <w:tc>
          <w:tcPr>
            <w:tcW w:w="1380" w:type="dxa"/>
            <w:vAlign w:val="bottom"/>
          </w:tcPr>
          <w:p>
            <w:pPr>
              <w:jc w:val="center"/>
              <w:spacing w:after="0"/>
              <w:rPr>
                <w:sz w:val="20"/>
                <w:szCs w:val="20"/>
                <w:color w:val="auto"/>
              </w:rPr>
            </w:pPr>
            <w:r>
              <w:rPr>
                <w:rFonts w:ascii="Arial" w:cs="Arial" w:eastAsia="Arial" w:hAnsi="Arial"/>
                <w:sz w:val="19"/>
                <w:szCs w:val="19"/>
                <w:b w:val="1"/>
                <w:bCs w:val="1"/>
                <w:color w:val="auto"/>
                <w:w w:val="87"/>
              </w:rPr>
              <w:t>Base Rate Loans</w:t>
            </w:r>
          </w:p>
        </w:tc>
        <w:tc>
          <w:tcPr>
            <w:tcW w:w="0" w:type="dxa"/>
            <w:vAlign w:val="bottom"/>
          </w:tcPr>
          <w:p>
            <w:pPr>
              <w:spacing w:after="0"/>
              <w:rPr>
                <w:sz w:val="1"/>
                <w:szCs w:val="1"/>
                <w:color w:val="auto"/>
              </w:rPr>
            </w:pPr>
          </w:p>
        </w:tc>
      </w:tr>
      <w:tr>
        <w:trPr>
          <w:trHeight w:val="224"/>
        </w:trPr>
        <w:tc>
          <w:tcPr>
            <w:tcW w:w="900" w:type="dxa"/>
            <w:vAlign w:val="bottom"/>
            <w:tcBorders>
              <w:left w:val="single" w:sz="8" w:color="auto"/>
              <w:right w:val="single" w:sz="8" w:color="auto"/>
            </w:tcBorders>
            <w:vMerge w:val="continue"/>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Rate Loans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Rate Loans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85"/>
              </w:rPr>
              <w:t>the Second</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84"/>
              </w:rPr>
              <w:t>Second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Rate Loans after</w:t>
            </w:r>
          </w:p>
        </w:tc>
        <w:tc>
          <w:tcPr>
            <w:tcW w:w="1380" w:type="dxa"/>
            <w:vAlign w:val="bottom"/>
          </w:tcPr>
          <w:p>
            <w:pPr>
              <w:jc w:val="center"/>
              <w:spacing w:after="0"/>
              <w:rPr>
                <w:sz w:val="20"/>
                <w:szCs w:val="20"/>
                <w:color w:val="auto"/>
              </w:rPr>
            </w:pPr>
            <w:r>
              <w:rPr>
                <w:rFonts w:ascii="Arial" w:cs="Arial" w:eastAsia="Arial" w:hAnsi="Arial"/>
                <w:sz w:val="19"/>
                <w:szCs w:val="19"/>
                <w:b w:val="1"/>
                <w:bCs w:val="1"/>
                <w:color w:val="auto"/>
                <w:w w:val="97"/>
              </w:rPr>
              <w:t>after May 24,</w:t>
            </w:r>
          </w:p>
        </w:tc>
        <w:tc>
          <w:tcPr>
            <w:tcW w:w="0" w:type="dxa"/>
            <w:vAlign w:val="bottom"/>
          </w:tcPr>
          <w:p>
            <w:pPr>
              <w:spacing w:after="0"/>
              <w:rPr>
                <w:sz w:val="1"/>
                <w:szCs w:val="1"/>
                <w:color w:val="auto"/>
              </w:rPr>
            </w:pPr>
          </w:p>
        </w:tc>
      </w:tr>
      <w:tr>
        <w:trPr>
          <w:trHeight w:val="224"/>
        </w:trPr>
        <w:tc>
          <w:tcPr>
            <w:tcW w:w="9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Amendment</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Amendment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May 24, 2021</w:t>
            </w:r>
          </w:p>
        </w:tc>
        <w:tc>
          <w:tcPr>
            <w:tcW w:w="1380" w:type="dxa"/>
            <w:vAlign w:val="bottom"/>
          </w:tcPr>
          <w:p>
            <w:pPr>
              <w:jc w:val="center"/>
              <w:spacing w:after="0"/>
              <w:rPr>
                <w:sz w:val="20"/>
                <w:szCs w:val="20"/>
                <w:color w:val="auto"/>
              </w:rPr>
            </w:pPr>
            <w:r>
              <w:rPr>
                <w:rFonts w:ascii="Arial" w:cs="Arial" w:eastAsia="Arial" w:hAnsi="Arial"/>
                <w:sz w:val="19"/>
                <w:szCs w:val="19"/>
                <w:b w:val="1"/>
                <w:bCs w:val="1"/>
                <w:color w:val="auto"/>
                <w:w w:val="88"/>
              </w:rPr>
              <w:t>2021 through the</w:t>
            </w:r>
          </w:p>
        </w:tc>
        <w:tc>
          <w:tcPr>
            <w:tcW w:w="0" w:type="dxa"/>
            <w:vAlign w:val="bottom"/>
          </w:tcPr>
          <w:p>
            <w:pPr>
              <w:spacing w:after="0"/>
              <w:rPr>
                <w:sz w:val="1"/>
                <w:szCs w:val="1"/>
                <w:color w:val="auto"/>
              </w:rPr>
            </w:pPr>
          </w:p>
        </w:tc>
      </w:tr>
      <w:tr>
        <w:trPr>
          <w:trHeight w:val="224"/>
        </w:trPr>
        <w:tc>
          <w:tcPr>
            <w:tcW w:w="9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Effective Date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Effective Date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through the</w:t>
            </w:r>
          </w:p>
        </w:tc>
        <w:tc>
          <w:tcPr>
            <w:tcW w:w="1380" w:type="dxa"/>
            <w:vAlign w:val="bottom"/>
          </w:tcPr>
          <w:p>
            <w:pPr>
              <w:jc w:val="center"/>
              <w:spacing w:after="0"/>
              <w:rPr>
                <w:sz w:val="20"/>
                <w:szCs w:val="20"/>
                <w:color w:val="auto"/>
              </w:rPr>
            </w:pPr>
            <w:r>
              <w:rPr>
                <w:rFonts w:ascii="Arial" w:cs="Arial" w:eastAsia="Arial" w:hAnsi="Arial"/>
                <w:sz w:val="19"/>
                <w:szCs w:val="19"/>
                <w:b w:val="1"/>
                <w:bCs w:val="1"/>
                <w:color w:val="auto"/>
                <w:w w:val="98"/>
              </w:rPr>
              <w:t>Maturity Date</w:t>
            </w:r>
          </w:p>
        </w:tc>
        <w:tc>
          <w:tcPr>
            <w:tcW w:w="0" w:type="dxa"/>
            <w:vAlign w:val="bottom"/>
          </w:tcPr>
          <w:p>
            <w:pPr>
              <w:spacing w:after="0"/>
              <w:rPr>
                <w:sz w:val="1"/>
                <w:szCs w:val="1"/>
                <w:color w:val="auto"/>
              </w:rPr>
            </w:pPr>
          </w:p>
        </w:tc>
      </w:tr>
      <w:tr>
        <w:trPr>
          <w:trHeight w:val="224"/>
        </w:trPr>
        <w:tc>
          <w:tcPr>
            <w:tcW w:w="9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3"/>
              </w:rPr>
              <w:t>through May 24,</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through May 24,</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8"/>
              </w:rPr>
              <w:t>Maturity Date</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90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jc w:val="right"/>
              <w:ind w:right="524"/>
              <w:spacing w:after="0"/>
              <w:rPr>
                <w:sz w:val="20"/>
                <w:szCs w:val="20"/>
                <w:color w:val="auto"/>
              </w:rPr>
            </w:pPr>
            <w:r>
              <w:rPr>
                <w:rFonts w:ascii="Arial" w:cs="Arial" w:eastAsia="Arial" w:hAnsi="Arial"/>
                <w:sz w:val="19"/>
                <w:szCs w:val="19"/>
                <w:b w:val="1"/>
                <w:bCs w:val="1"/>
                <w:color w:val="auto"/>
              </w:rPr>
              <w:t>2021</w:t>
            </w:r>
          </w:p>
        </w:tc>
        <w:tc>
          <w:tcPr>
            <w:tcW w:w="1640" w:type="dxa"/>
            <w:vAlign w:val="bottom"/>
            <w:tcBorders>
              <w:right w:val="single" w:sz="8" w:color="auto"/>
            </w:tcBorders>
          </w:tcPr>
          <w:p>
            <w:pPr>
              <w:jc w:val="right"/>
              <w:ind w:right="544"/>
              <w:spacing w:after="0"/>
              <w:rPr>
                <w:sz w:val="20"/>
                <w:szCs w:val="20"/>
                <w:color w:val="auto"/>
              </w:rPr>
            </w:pPr>
            <w:r>
              <w:rPr>
                <w:rFonts w:ascii="Arial" w:cs="Arial" w:eastAsia="Arial" w:hAnsi="Arial"/>
                <w:sz w:val="19"/>
                <w:szCs w:val="19"/>
                <w:b w:val="1"/>
                <w:bCs w:val="1"/>
                <w:color w:val="auto"/>
              </w:rPr>
              <w:t>2021</w:t>
            </w:r>
          </w:p>
        </w:tc>
        <w:tc>
          <w:tcPr>
            <w:tcW w:w="1460" w:type="dxa"/>
            <w:vAlign w:val="bottom"/>
            <w:tcBorders>
              <w:right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Borders>
              <w:left w:val="single" w:sz="8" w:color="auto"/>
              <w:right w:val="single" w:sz="8" w:color="auto"/>
            </w:tcBorders>
          </w:tcPr>
          <w:p>
            <w:pPr>
              <w:jc w:val="center"/>
              <w:spacing w:after="0" w:line="200" w:lineRule="exact"/>
              <w:rPr>
                <w:sz w:val="20"/>
                <w:szCs w:val="20"/>
                <w:color w:val="auto"/>
              </w:rPr>
            </w:pPr>
            <w:r>
              <w:rPr>
                <w:rFonts w:ascii="Arial" w:cs="Arial" w:eastAsia="Arial" w:hAnsi="Arial"/>
                <w:sz w:val="19"/>
                <w:szCs w:val="19"/>
                <w:color w:val="auto"/>
              </w:rPr>
              <w:t>I</w:t>
            </w:r>
          </w:p>
        </w:tc>
        <w:tc>
          <w:tcPr>
            <w:tcW w:w="158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9"/>
                <w:szCs w:val="19"/>
                <w:color w:val="auto"/>
                <w:w w:val="90"/>
              </w:rPr>
              <w:t>Greater than 35%</w:t>
            </w:r>
          </w:p>
        </w:tc>
        <w:tc>
          <w:tcPr>
            <w:tcW w:w="148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9"/>
                <w:szCs w:val="19"/>
                <w:color w:val="auto"/>
                <w:w w:val="92"/>
              </w:rPr>
              <w:t>1.25%</w:t>
            </w:r>
          </w:p>
        </w:tc>
        <w:tc>
          <w:tcPr>
            <w:tcW w:w="146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9"/>
                <w:szCs w:val="19"/>
                <w:color w:val="auto"/>
                <w:w w:val="92"/>
              </w:rPr>
              <w:t>0.25%</w:t>
            </w:r>
          </w:p>
        </w:tc>
        <w:tc>
          <w:tcPr>
            <w:tcW w:w="1620" w:type="dxa"/>
            <w:vAlign w:val="bottom"/>
            <w:tcBorders>
              <w:right w:val="single" w:sz="8" w:color="auto"/>
            </w:tcBorders>
          </w:tcPr>
          <w:p>
            <w:pPr>
              <w:jc w:val="right"/>
              <w:ind w:right="484"/>
              <w:spacing w:after="0" w:line="200" w:lineRule="exact"/>
              <w:rPr>
                <w:sz w:val="20"/>
                <w:szCs w:val="20"/>
                <w:color w:val="auto"/>
              </w:rPr>
            </w:pPr>
            <w:r>
              <w:rPr>
                <w:rFonts w:ascii="Arial" w:cs="Arial" w:eastAsia="Arial" w:hAnsi="Arial"/>
                <w:sz w:val="19"/>
                <w:szCs w:val="19"/>
                <w:color w:val="auto"/>
              </w:rPr>
              <w:t>3.25%</w:t>
            </w:r>
          </w:p>
        </w:tc>
        <w:tc>
          <w:tcPr>
            <w:tcW w:w="1640" w:type="dxa"/>
            <w:vAlign w:val="bottom"/>
            <w:tcBorders>
              <w:right w:val="single" w:sz="8" w:color="auto"/>
            </w:tcBorders>
          </w:tcPr>
          <w:p>
            <w:pPr>
              <w:jc w:val="right"/>
              <w:ind w:right="484"/>
              <w:spacing w:after="0" w:line="200" w:lineRule="exact"/>
              <w:rPr>
                <w:sz w:val="20"/>
                <w:szCs w:val="20"/>
                <w:color w:val="auto"/>
              </w:rPr>
            </w:pPr>
            <w:r>
              <w:rPr>
                <w:rFonts w:ascii="Arial" w:cs="Arial" w:eastAsia="Arial" w:hAnsi="Arial"/>
                <w:sz w:val="19"/>
                <w:szCs w:val="19"/>
                <w:color w:val="auto"/>
              </w:rPr>
              <w:t>2.25%</w:t>
            </w:r>
          </w:p>
        </w:tc>
        <w:tc>
          <w:tcPr>
            <w:tcW w:w="146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19"/>
                <w:szCs w:val="19"/>
                <w:color w:val="auto"/>
                <w:w w:val="92"/>
              </w:rPr>
              <w:t>2.75%</w:t>
            </w:r>
          </w:p>
        </w:tc>
        <w:tc>
          <w:tcPr>
            <w:tcW w:w="1380" w:type="dxa"/>
            <w:vAlign w:val="bottom"/>
          </w:tcPr>
          <w:p>
            <w:pPr>
              <w:jc w:val="center"/>
              <w:spacing w:after="0" w:line="200" w:lineRule="exact"/>
              <w:rPr>
                <w:sz w:val="20"/>
                <w:szCs w:val="20"/>
                <w:color w:val="auto"/>
              </w:rPr>
            </w:pPr>
            <w:r>
              <w:rPr>
                <w:rFonts w:ascii="Arial" w:cs="Arial" w:eastAsia="Arial" w:hAnsi="Arial"/>
                <w:sz w:val="19"/>
                <w:szCs w:val="19"/>
                <w:color w:val="auto"/>
                <w:w w:val="92"/>
              </w:rPr>
              <w:t>1.75%</w:t>
            </w:r>
          </w:p>
        </w:tc>
        <w:tc>
          <w:tcPr>
            <w:tcW w:w="0" w:type="dxa"/>
            <w:vAlign w:val="bottom"/>
          </w:tcPr>
          <w:p>
            <w:pPr>
              <w:spacing w:after="0"/>
              <w:rPr>
                <w:sz w:val="1"/>
                <w:szCs w:val="1"/>
                <w:color w:val="auto"/>
              </w:rPr>
            </w:pPr>
          </w:p>
        </w:tc>
      </w:tr>
      <w:tr>
        <w:trPr>
          <w:trHeight w:val="224"/>
        </w:trPr>
        <w:tc>
          <w:tcPr>
            <w:tcW w:w="9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5"/>
              </w:rPr>
              <w:t>of the Borrowing</w:t>
            </w:r>
          </w:p>
        </w:tc>
        <w:tc>
          <w:tcPr>
            <w:tcW w:w="14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90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3"/>
              </w:rPr>
              <w:t>Base</w:t>
            </w:r>
          </w:p>
        </w:tc>
        <w:tc>
          <w:tcPr>
            <w:tcW w:w="14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0"/>
        </w:trPr>
        <w:tc>
          <w:tcPr>
            <w:tcW w:w="90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19"/>
                <w:szCs w:val="19"/>
                <w:color w:val="auto"/>
              </w:rPr>
              <w:t>II</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Less than or equal</w:t>
            </w:r>
          </w:p>
        </w:tc>
        <w:tc>
          <w:tcPr>
            <w:tcW w:w="1480" w:type="dxa"/>
            <w:vAlign w:val="bottom"/>
            <w:tcBorders>
              <w:top w:val="single" w:sz="8" w:color="auto"/>
              <w:right w:val="single" w:sz="8" w:color="auto"/>
            </w:tcBorders>
          </w:tcPr>
          <w:p>
            <w:pPr>
              <w:jc w:val="right"/>
              <w:ind w:right="404"/>
              <w:spacing w:after="0"/>
              <w:rPr>
                <w:sz w:val="20"/>
                <w:szCs w:val="20"/>
                <w:color w:val="auto"/>
              </w:rPr>
            </w:pPr>
            <w:r>
              <w:rPr>
                <w:rFonts w:ascii="Arial" w:cs="Arial" w:eastAsia="Arial" w:hAnsi="Arial"/>
                <w:sz w:val="19"/>
                <w:szCs w:val="19"/>
                <w:color w:val="auto"/>
              </w:rPr>
              <w:t>1.50%</w:t>
            </w:r>
          </w:p>
        </w:tc>
        <w:tc>
          <w:tcPr>
            <w:tcW w:w="1460" w:type="dxa"/>
            <w:vAlign w:val="bottom"/>
            <w:tcBorders>
              <w:top w:val="single" w:sz="8" w:color="auto"/>
              <w:right w:val="single" w:sz="8" w:color="auto"/>
            </w:tcBorders>
          </w:tcPr>
          <w:p>
            <w:pPr>
              <w:jc w:val="right"/>
              <w:ind w:right="404"/>
              <w:spacing w:after="0"/>
              <w:rPr>
                <w:sz w:val="20"/>
                <w:szCs w:val="20"/>
                <w:color w:val="auto"/>
              </w:rPr>
            </w:pPr>
            <w:r>
              <w:rPr>
                <w:rFonts w:ascii="Arial" w:cs="Arial" w:eastAsia="Arial" w:hAnsi="Arial"/>
                <w:sz w:val="19"/>
                <w:szCs w:val="19"/>
                <w:color w:val="auto"/>
              </w:rPr>
              <w:t>0.50%</w:t>
            </w:r>
          </w:p>
        </w:tc>
        <w:tc>
          <w:tcPr>
            <w:tcW w:w="1620" w:type="dxa"/>
            <w:vAlign w:val="bottom"/>
            <w:tcBorders>
              <w:top w:val="single" w:sz="8" w:color="auto"/>
              <w:right w:val="single" w:sz="8" w:color="auto"/>
            </w:tcBorders>
          </w:tcPr>
          <w:p>
            <w:pPr>
              <w:jc w:val="right"/>
              <w:ind w:right="484"/>
              <w:spacing w:after="0"/>
              <w:rPr>
                <w:sz w:val="20"/>
                <w:szCs w:val="20"/>
                <w:color w:val="auto"/>
              </w:rPr>
            </w:pPr>
            <w:r>
              <w:rPr>
                <w:rFonts w:ascii="Arial" w:cs="Arial" w:eastAsia="Arial" w:hAnsi="Arial"/>
                <w:sz w:val="19"/>
                <w:szCs w:val="19"/>
                <w:color w:val="auto"/>
              </w:rPr>
              <w:t>3.50%</w:t>
            </w:r>
          </w:p>
        </w:tc>
        <w:tc>
          <w:tcPr>
            <w:tcW w:w="1640" w:type="dxa"/>
            <w:vAlign w:val="bottom"/>
            <w:tcBorders>
              <w:top w:val="single" w:sz="8" w:color="auto"/>
              <w:right w:val="single" w:sz="8" w:color="auto"/>
            </w:tcBorders>
          </w:tcPr>
          <w:p>
            <w:pPr>
              <w:jc w:val="right"/>
              <w:ind w:right="484"/>
              <w:spacing w:after="0"/>
              <w:rPr>
                <w:sz w:val="20"/>
                <w:szCs w:val="20"/>
                <w:color w:val="auto"/>
              </w:rPr>
            </w:pPr>
            <w:r>
              <w:rPr>
                <w:rFonts w:ascii="Arial" w:cs="Arial" w:eastAsia="Arial" w:hAnsi="Arial"/>
                <w:sz w:val="19"/>
                <w:szCs w:val="19"/>
                <w:color w:val="auto"/>
              </w:rPr>
              <w:t>2.50%</w:t>
            </w:r>
          </w:p>
        </w:tc>
        <w:tc>
          <w:tcPr>
            <w:tcW w:w="1460" w:type="dxa"/>
            <w:vAlign w:val="bottom"/>
            <w:tcBorders>
              <w:top w:val="single" w:sz="8" w:color="auto"/>
              <w:right w:val="single" w:sz="8" w:color="auto"/>
            </w:tcBorders>
          </w:tcPr>
          <w:p>
            <w:pPr>
              <w:jc w:val="right"/>
              <w:ind w:right="404"/>
              <w:spacing w:after="0"/>
              <w:rPr>
                <w:sz w:val="20"/>
                <w:szCs w:val="20"/>
                <w:color w:val="auto"/>
              </w:rPr>
            </w:pPr>
            <w:r>
              <w:rPr>
                <w:rFonts w:ascii="Arial" w:cs="Arial" w:eastAsia="Arial" w:hAnsi="Arial"/>
                <w:sz w:val="19"/>
                <w:szCs w:val="19"/>
                <w:color w:val="auto"/>
              </w:rPr>
              <w:t>3.00%</w:t>
            </w:r>
          </w:p>
        </w:tc>
        <w:tc>
          <w:tcPr>
            <w:tcW w:w="1380" w:type="dxa"/>
            <w:vAlign w:val="bottom"/>
            <w:tcBorders>
              <w:top w:val="single" w:sz="8" w:color="auto"/>
            </w:tcBorders>
          </w:tcPr>
          <w:p>
            <w:pPr>
              <w:jc w:val="right"/>
              <w:ind w:right="324"/>
              <w:spacing w:after="0"/>
              <w:rPr>
                <w:sz w:val="20"/>
                <w:szCs w:val="20"/>
                <w:color w:val="auto"/>
              </w:rPr>
            </w:pPr>
            <w:r>
              <w:rPr>
                <w:rFonts w:ascii="Arial" w:cs="Arial" w:eastAsia="Arial" w:hAnsi="Arial"/>
                <w:sz w:val="19"/>
                <w:szCs w:val="19"/>
                <w:color w:val="auto"/>
              </w:rPr>
              <w:t>2.00%</w:t>
            </w:r>
          </w:p>
        </w:tc>
      </w:tr>
      <w:tr>
        <w:trPr>
          <w:trHeight w:val="224"/>
        </w:trPr>
        <w:tc>
          <w:tcPr>
            <w:tcW w:w="9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to 35% of the</w:t>
            </w:r>
          </w:p>
        </w:tc>
        <w:tc>
          <w:tcPr>
            <w:tcW w:w="14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r>
      <w:tr>
        <w:trPr>
          <w:trHeight w:val="246"/>
        </w:trPr>
        <w:tc>
          <w:tcPr>
            <w:tcW w:w="900" w:type="dxa"/>
            <w:vAlign w:val="bottom"/>
            <w:tcBorders>
              <w:left w:val="single" w:sz="8" w:color="auto"/>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3"/>
              </w:rPr>
              <w:t>Borrowing Base</w:t>
            </w:r>
          </w:p>
        </w:tc>
        <w:tc>
          <w:tcPr>
            <w:tcW w:w="14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Pr>
          <w:p>
            <w:pPr>
              <w:spacing w:after="0"/>
              <w:rPr>
                <w:sz w:val="21"/>
                <w:szCs w:val="21"/>
                <w:color w:val="auto"/>
              </w:rPr>
            </w:pPr>
          </w:p>
        </w:tc>
      </w:tr>
      <w:tr>
        <w:trPr>
          <w:trHeight w:val="205"/>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400" w:lineRule="exact"/>
        <w:rPr>
          <w:sz w:val="20"/>
          <w:szCs w:val="20"/>
          <w:color w:val="auto"/>
        </w:rPr>
      </w:pPr>
    </w:p>
    <w:p>
      <w:pPr>
        <w:ind w:left="2620" w:right="100" w:hanging="865"/>
        <w:spacing w:after="0" w:line="261" w:lineRule="auto"/>
        <w:tabs>
          <w:tab w:leader="none" w:pos="262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definition of “Covenant Compliance Event” is hereby deleted in its entirety and the following is substituted in its stead:</w:t>
      </w:r>
    </w:p>
    <w:p>
      <w:pPr>
        <w:spacing w:after="0" w:line="159" w:lineRule="exact"/>
        <w:rPr>
          <w:sz w:val="20"/>
          <w:szCs w:val="20"/>
          <w:color w:val="auto"/>
        </w:rPr>
      </w:pPr>
    </w:p>
    <w:p>
      <w:pPr>
        <w:jc w:val="both"/>
        <w:ind w:left="2740" w:right="100"/>
        <w:spacing w:after="0" w:line="261" w:lineRule="auto"/>
        <w:rPr>
          <w:sz w:val="20"/>
          <w:szCs w:val="20"/>
          <w:color w:val="auto"/>
        </w:rPr>
      </w:pPr>
      <w:r>
        <w:rPr>
          <w:rFonts w:ascii="Arial" w:cs="Arial" w:eastAsia="Arial" w:hAnsi="Arial"/>
          <w:sz w:val="19"/>
          <w:szCs w:val="19"/>
          <w:color w:val="auto"/>
        </w:rPr>
        <w:t xml:space="preserve">“Covenant Compliance Event” means either (a) that an Event of Default has occurred and is continuing, or (b) Availability at any time (i) for the period commencing on the Second Amendment Effective Date and ending on </w:t>
      </w:r>
      <w:r>
        <w:rPr>
          <w:rFonts w:ascii="Arial" w:cs="Arial" w:eastAsia="Arial" w:hAnsi="Arial"/>
          <w:sz w:val="17"/>
          <w:szCs w:val="17"/>
          <w:color w:val="auto"/>
        </w:rPr>
        <w:t>May 24, 2021</w:t>
      </w:r>
      <w:r>
        <w:rPr>
          <w:rFonts w:ascii="Arial" w:cs="Arial" w:eastAsia="Arial" w:hAnsi="Arial"/>
          <w:sz w:val="19"/>
          <w:szCs w:val="19"/>
          <w:color w:val="auto"/>
        </w:rPr>
        <w:t xml:space="preserve"> is less than the greater of (x) twelve and one-half of one percent (12.5%) of the Revolving Loan Cap (calculated without giving effect to the FILO Push Down Reserve) and (y) $7,500,000 and (ii) for any other period, is less than the greater of (x) ten percent (10%) of the Revolving Loan Cap (calculated without giving effect to the FILO Push Down Reserve) and (y) $7,500,000. For purposes hereof, the occurrence of a Covenant Compliance Event shall be deemed continuing (a) so long as such Event of Default has not been waived or is no longer continuing, and/or (b) if the Covenant Compliance Event arises as a result of the Borrowers’ failure to achieve Availability as required hereunder, until Availability has exceeded (i) for the period commencing on the Second Amendment Effective Date and ending on </w:t>
      </w:r>
      <w:r>
        <w:rPr>
          <w:rFonts w:ascii="Arial" w:cs="Arial" w:eastAsia="Arial" w:hAnsi="Arial"/>
          <w:sz w:val="17"/>
          <w:szCs w:val="17"/>
          <w:color w:val="auto"/>
        </w:rPr>
        <w:t>May 24, 2021</w:t>
      </w:r>
      <w:r>
        <w:rPr>
          <w:rFonts w:ascii="Arial" w:cs="Arial" w:eastAsia="Arial" w:hAnsi="Arial"/>
          <w:sz w:val="19"/>
          <w:szCs w:val="19"/>
          <w:color w:val="auto"/>
        </w:rPr>
        <w:t xml:space="preserve"> the greater of (x) twelve and one-half of one percent (12.5%) of the Revolving Loan Cap (calculated without giving effect to the FILO Push Down Reserve) and (y) $7,500,000 and (ii) for any other period, the greater of</w:t>
      </w:r>
    </w:p>
    <w:p>
      <w:pPr>
        <w:spacing w:after="0" w:line="7" w:lineRule="exact"/>
        <w:rPr>
          <w:sz w:val="20"/>
          <w:szCs w:val="20"/>
          <w:color w:val="auto"/>
        </w:rPr>
      </w:pPr>
    </w:p>
    <w:p>
      <w:pPr>
        <w:jc w:val="both"/>
        <w:ind w:left="2740" w:right="100" w:firstLine="10"/>
        <w:spacing w:after="0" w:line="237" w:lineRule="auto"/>
        <w:tabs>
          <w:tab w:leader="none" w:pos="3051" w:val="left"/>
        </w:tabs>
        <w:numPr>
          <w:ilvl w:val="1"/>
          <w:numId w:val="6"/>
        </w:numPr>
        <w:rPr>
          <w:rFonts w:ascii="Arial" w:cs="Arial" w:eastAsia="Arial" w:hAnsi="Arial"/>
          <w:sz w:val="21"/>
          <w:szCs w:val="21"/>
          <w:color w:val="auto"/>
        </w:rPr>
      </w:pPr>
      <w:r>
        <w:rPr>
          <w:rFonts w:ascii="Arial" w:cs="Arial" w:eastAsia="Arial" w:hAnsi="Arial"/>
          <w:sz w:val="21"/>
          <w:szCs w:val="21"/>
          <w:color w:val="auto"/>
        </w:rPr>
        <w:t>ten percent (10%) of the Revolving Loan Cap (calculated without giving effect to the FILO Push Down Reserve) and (y) $7,500,000, in each case for thirty (30) consecutive days, in which case a Covenant Compliance Event shall no longer be deemed to be continuing for purposes of this Agreement. The termination of a Covenant Compliance Event as provided herein shall in no way limit, waive or delay the occurrence of a subsequent Covenant Compliance Event in the event that the conditions set forth in this definition again arise.</w:t>
      </w:r>
    </w:p>
    <w:p>
      <w:pPr>
        <w:spacing w:after="0" w:line="182" w:lineRule="exact"/>
        <w:rPr>
          <w:rFonts w:ascii="Arial" w:cs="Arial" w:eastAsia="Arial" w:hAnsi="Arial"/>
          <w:sz w:val="21"/>
          <w:szCs w:val="21"/>
          <w:color w:val="auto"/>
        </w:rPr>
      </w:pPr>
    </w:p>
    <w:p>
      <w:pPr>
        <w:ind w:left="2620" w:right="100" w:hanging="865"/>
        <w:spacing w:after="0" w:line="261" w:lineRule="auto"/>
        <w:tabs>
          <w:tab w:leader="none" w:pos="2620"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definition of “FILO Advance Rate” is hereby deleted in its entirety and the following is substituted in its stead:</w:t>
      </w:r>
    </w:p>
    <w:p>
      <w:pPr>
        <w:spacing w:after="0" w:line="158" w:lineRule="exact"/>
        <w:rPr>
          <w:rFonts w:ascii="Arial" w:cs="Arial" w:eastAsia="Arial" w:hAnsi="Arial"/>
          <w:sz w:val="21"/>
          <w:szCs w:val="21"/>
          <w:color w:val="auto"/>
        </w:rPr>
      </w:pPr>
    </w:p>
    <w:p>
      <w:pPr>
        <w:ind w:left="2640"/>
        <w:spacing w:after="0"/>
        <w:rPr>
          <w:rFonts w:ascii="Arial" w:cs="Arial" w:eastAsia="Arial" w:hAnsi="Arial"/>
          <w:sz w:val="21"/>
          <w:szCs w:val="21"/>
          <w:color w:val="auto"/>
        </w:rPr>
      </w:pPr>
      <w:r>
        <w:rPr>
          <w:rFonts w:ascii="Arial" w:cs="Arial" w:eastAsia="Arial" w:hAnsi="Arial"/>
          <w:sz w:val="21"/>
          <w:szCs w:val="21"/>
          <w:color w:val="auto"/>
        </w:rPr>
        <w:t>“FILO Advance Rate” shall mean the percentages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7" w:name="page8"/>
    <w:bookmarkEnd w:id="7"/>
    <w:tbl>
      <w:tblPr>
        <w:tblLayout w:type="fixed"/>
        <w:tblInd w:w="1917" w:type="dxa"/>
        <w:tblCellMar>
          <w:top w:w="0" w:type="dxa"/>
          <w:left w:w="0" w:type="dxa"/>
          <w:bottom w:w="0" w:type="dxa"/>
          <w:right w:w="0" w:type="dxa"/>
        </w:tblCellMar>
      </w:tblPr>
      <w:tr>
        <w:trPr>
          <w:trHeight w:val="259"/>
        </w:trPr>
        <w:tc>
          <w:tcPr>
            <w:tcW w:w="45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Period</w:t>
            </w:r>
          </w:p>
        </w:tc>
        <w:tc>
          <w:tcPr>
            <w:tcW w:w="412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color w:val="auto"/>
              </w:rPr>
              <w:t>FILO Advance Rate</w:t>
            </w:r>
          </w:p>
        </w:tc>
      </w:tr>
      <w:tr>
        <w:trPr>
          <w:trHeight w:val="188"/>
        </w:trPr>
        <w:tc>
          <w:tcPr>
            <w:tcW w:w="4520" w:type="dxa"/>
            <w:vAlign w:val="bottom"/>
            <w:tcBorders>
              <w:left w:val="single" w:sz="8" w:color="auto"/>
              <w:bottom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r>
      <w:tr>
        <w:trPr>
          <w:trHeight w:val="200"/>
        </w:trPr>
        <w:tc>
          <w:tcPr>
            <w:tcW w:w="8640" w:type="dxa"/>
            <w:vAlign w:val="bottom"/>
            <w:tcBorders>
              <w:left w:val="single" w:sz="8" w:color="auto"/>
              <w:right w:val="single" w:sz="8" w:color="auto"/>
            </w:tcBorders>
            <w:gridSpan w:val="2"/>
          </w:tcPr>
          <w:p>
            <w:pPr>
              <w:ind w:left="20"/>
              <w:spacing w:after="0" w:line="200" w:lineRule="exact"/>
              <w:rPr>
                <w:sz w:val="20"/>
                <w:szCs w:val="20"/>
                <w:color w:val="auto"/>
              </w:rPr>
            </w:pPr>
            <w:r>
              <w:rPr>
                <w:rFonts w:ascii="Arial" w:cs="Arial" w:eastAsia="Arial" w:hAnsi="Arial"/>
                <w:sz w:val="19"/>
                <w:szCs w:val="19"/>
                <w:color w:val="auto"/>
              </w:rPr>
              <w:t>From the Second Amendment Effective Date through10%</w:t>
            </w:r>
          </w:p>
        </w:tc>
      </w:tr>
      <w:tr>
        <w:trPr>
          <w:trHeight w:val="246"/>
        </w:trPr>
        <w:tc>
          <w:tcPr>
            <w:tcW w:w="45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May 24, 2020</w:t>
            </w:r>
          </w:p>
        </w:tc>
        <w:tc>
          <w:tcPr>
            <w:tcW w:w="4120" w:type="dxa"/>
            <w:vAlign w:val="bottom"/>
            <w:tcBorders>
              <w:right w:val="single" w:sz="8" w:color="auto"/>
            </w:tcBorders>
          </w:tcPr>
          <w:p>
            <w:pPr>
              <w:spacing w:after="0"/>
              <w:rPr>
                <w:sz w:val="21"/>
                <w:szCs w:val="21"/>
                <w:color w:val="auto"/>
              </w:rPr>
            </w:pPr>
          </w:p>
        </w:tc>
      </w:tr>
      <w:tr>
        <w:trPr>
          <w:trHeight w:val="205"/>
        </w:trPr>
        <w:tc>
          <w:tcPr>
            <w:tcW w:w="4520" w:type="dxa"/>
            <w:vAlign w:val="bottom"/>
            <w:tcBorders>
              <w:left w:val="single" w:sz="8" w:color="auto"/>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spacing w:after="0"/>
              <w:rPr>
                <w:sz w:val="17"/>
                <w:szCs w:val="17"/>
                <w:color w:val="auto"/>
              </w:rPr>
            </w:pPr>
          </w:p>
        </w:tc>
      </w:tr>
      <w:tr>
        <w:trPr>
          <w:trHeight w:val="239"/>
        </w:trPr>
        <w:tc>
          <w:tcPr>
            <w:tcW w:w="45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From May 25, 2020 until May 24, 2021</w:t>
            </w:r>
          </w:p>
        </w:tc>
        <w:tc>
          <w:tcPr>
            <w:tcW w:w="41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7.5%</w:t>
            </w:r>
          </w:p>
        </w:tc>
      </w:tr>
      <w:tr>
        <w:trPr>
          <w:trHeight w:val="188"/>
        </w:trPr>
        <w:tc>
          <w:tcPr>
            <w:tcW w:w="4520" w:type="dxa"/>
            <w:vAlign w:val="bottom"/>
            <w:tcBorders>
              <w:left w:val="single" w:sz="8" w:color="auto"/>
              <w:bottom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r>
      <w:tr>
        <w:trPr>
          <w:trHeight w:val="239"/>
        </w:trPr>
        <w:tc>
          <w:tcPr>
            <w:tcW w:w="45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From May 25, 2021 until the Maturity Date</w:t>
            </w:r>
          </w:p>
        </w:tc>
        <w:tc>
          <w:tcPr>
            <w:tcW w:w="412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5%</w:t>
            </w:r>
          </w:p>
        </w:tc>
      </w:tr>
      <w:tr>
        <w:trPr>
          <w:trHeight w:val="188"/>
        </w:trPr>
        <w:tc>
          <w:tcPr>
            <w:tcW w:w="4520" w:type="dxa"/>
            <w:vAlign w:val="bottom"/>
            <w:tcBorders>
              <w:left w:val="single" w:sz="8" w:color="auto"/>
              <w:bottom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r>
    </w:tbl>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4782820</wp:posOffset>
            </wp:positionH>
            <wp:positionV relativeFrom="page">
              <wp:posOffset>88900</wp:posOffset>
            </wp:positionV>
            <wp:extent cx="8255" cy="128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286510"/>
                    </a:xfrm>
                    <a:prstGeom prst="rect">
                      <a:avLst/>
                    </a:prstGeom>
                    <a:noFill/>
                  </pic:spPr>
                </pic:pic>
              </a:graphicData>
            </a:graphic>
          </wp:anchor>
        </w:drawing>
      </w:r>
    </w:p>
    <w:p>
      <w:pPr>
        <w:ind w:left="1747" w:hanging="865"/>
        <w:spacing w:after="0" w:line="261" w:lineRule="auto"/>
        <w:tabs>
          <w:tab w:leader="none" w:pos="1747"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definition of “FILO IP Advance Rate” is hereby deleted in its entirety and the following is substituted in its stead:</w:t>
      </w:r>
    </w:p>
    <w:p>
      <w:pPr>
        <w:spacing w:after="0" w:line="158" w:lineRule="exact"/>
        <w:rPr>
          <w:rFonts w:ascii="Arial" w:cs="Arial" w:eastAsia="Arial" w:hAnsi="Arial"/>
          <w:sz w:val="21"/>
          <w:szCs w:val="21"/>
          <w:color w:val="auto"/>
        </w:rPr>
      </w:pPr>
    </w:p>
    <w:p>
      <w:pPr>
        <w:ind w:left="1767"/>
        <w:spacing w:after="0"/>
        <w:rPr>
          <w:rFonts w:ascii="Arial" w:cs="Arial" w:eastAsia="Arial" w:hAnsi="Arial"/>
          <w:sz w:val="21"/>
          <w:szCs w:val="21"/>
          <w:color w:val="auto"/>
        </w:rPr>
      </w:pPr>
      <w:r>
        <w:rPr>
          <w:rFonts w:ascii="Arial" w:cs="Arial" w:eastAsia="Arial" w:hAnsi="Arial"/>
          <w:sz w:val="21"/>
          <w:szCs w:val="21"/>
          <w:color w:val="auto"/>
        </w:rPr>
        <w:t>“FILO IP Advance Rate” shall mean the percentages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144145</wp:posOffset>
            </wp:positionV>
            <wp:extent cx="8255" cy="1102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102360"/>
                    </a:xfrm>
                    <a:prstGeom prst="rect">
                      <a:avLst/>
                    </a:prstGeom>
                    <a:noFill/>
                  </pic:spPr>
                </pic:pic>
              </a:graphicData>
            </a:graphic>
          </wp:anchor>
        </w:drawing>
      </w:r>
    </w:p>
    <w:p>
      <w:pPr>
        <w:spacing w:after="0" w:line="187" w:lineRule="exact"/>
        <w:rPr>
          <w:sz w:val="20"/>
          <w:szCs w:val="20"/>
          <w:color w:val="auto"/>
        </w:rPr>
      </w:pPr>
    </w:p>
    <w:tbl>
      <w:tblPr>
        <w:tblLayout w:type="fixed"/>
        <w:tblInd w:w="1997" w:type="dxa"/>
        <w:tblCellMar>
          <w:top w:w="0" w:type="dxa"/>
          <w:left w:w="0" w:type="dxa"/>
          <w:bottom w:w="0" w:type="dxa"/>
          <w:right w:w="0" w:type="dxa"/>
        </w:tblCellMar>
      </w:tblPr>
      <w:tr>
        <w:trPr>
          <w:trHeight w:val="250"/>
        </w:trPr>
        <w:tc>
          <w:tcPr>
            <w:tcW w:w="382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21"/>
                <w:szCs w:val="21"/>
                <w:color w:val="auto"/>
              </w:rPr>
              <w:t>Period</w:t>
            </w:r>
          </w:p>
        </w:tc>
        <w:tc>
          <w:tcPr>
            <w:tcW w:w="4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FILO IP Advance Rate</w:t>
            </w:r>
          </w:p>
        </w:tc>
      </w:tr>
      <w:tr>
        <w:trPr>
          <w:trHeight w:val="209"/>
        </w:trPr>
        <w:tc>
          <w:tcPr>
            <w:tcW w:w="8560" w:type="dxa"/>
            <w:vAlign w:val="bottom"/>
            <w:tcBorders>
              <w:left w:val="single" w:sz="8" w:color="auto"/>
              <w:right w:val="single" w:sz="8" w:color="auto"/>
            </w:tcBorders>
            <w:gridSpan w:val="2"/>
          </w:tcPr>
          <w:p>
            <w:pPr>
              <w:ind w:left="20"/>
              <w:spacing w:after="0" w:line="209" w:lineRule="exact"/>
              <w:rPr>
                <w:sz w:val="20"/>
                <w:szCs w:val="20"/>
                <w:color w:val="auto"/>
              </w:rPr>
            </w:pPr>
            <w:r>
              <w:rPr>
                <w:rFonts w:ascii="Arial" w:cs="Arial" w:eastAsia="Arial" w:hAnsi="Arial"/>
                <w:sz w:val="21"/>
                <w:szCs w:val="21"/>
                <w:color w:val="auto"/>
              </w:rPr>
              <w:t>From the Second Amendment Effective Date50%</w:t>
            </w:r>
          </w:p>
        </w:tc>
      </w:tr>
      <w:tr>
        <w:trPr>
          <w:trHeight w:val="258"/>
        </w:trPr>
        <w:tc>
          <w:tcPr>
            <w:tcW w:w="38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1"/>
                <w:szCs w:val="21"/>
                <w:color w:val="auto"/>
              </w:rPr>
              <w:t>through May 24, 2020</w:t>
            </w:r>
          </w:p>
        </w:tc>
        <w:tc>
          <w:tcPr>
            <w:tcW w:w="4740" w:type="dxa"/>
            <w:vAlign w:val="bottom"/>
            <w:tcBorders>
              <w:bottom w:val="single" w:sz="8" w:color="auto"/>
              <w:right w:val="single" w:sz="8" w:color="auto"/>
            </w:tcBorders>
          </w:tcPr>
          <w:p>
            <w:pPr>
              <w:spacing w:after="0"/>
              <w:rPr>
                <w:sz w:val="22"/>
                <w:szCs w:val="22"/>
                <w:color w:val="auto"/>
              </w:rPr>
            </w:pPr>
          </w:p>
        </w:tc>
      </w:tr>
      <w:tr>
        <w:trPr>
          <w:trHeight w:val="230"/>
        </w:trPr>
        <w:tc>
          <w:tcPr>
            <w:tcW w:w="3820" w:type="dxa"/>
            <w:vAlign w:val="bottom"/>
            <w:tcBorders>
              <w:left w:val="single" w:sz="8" w:color="auto"/>
              <w:bottom w:val="single" w:sz="8" w:color="auto"/>
            </w:tcBorders>
          </w:tcPr>
          <w:p>
            <w:pPr>
              <w:ind w:left="20"/>
              <w:spacing w:after="0" w:line="230" w:lineRule="exact"/>
              <w:rPr>
                <w:sz w:val="20"/>
                <w:szCs w:val="20"/>
                <w:color w:val="auto"/>
              </w:rPr>
            </w:pPr>
            <w:r>
              <w:rPr>
                <w:rFonts w:ascii="Arial" w:cs="Arial" w:eastAsia="Arial" w:hAnsi="Arial"/>
                <w:sz w:val="21"/>
                <w:szCs w:val="21"/>
                <w:color w:val="auto"/>
                <w:w w:val="96"/>
              </w:rPr>
              <w:t>From May 25, 2020 through May 24, 2021</w:t>
            </w:r>
          </w:p>
        </w:tc>
        <w:tc>
          <w:tcPr>
            <w:tcW w:w="474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21"/>
                <w:szCs w:val="21"/>
                <w:color w:val="auto"/>
              </w:rPr>
              <w:t>45%</w:t>
            </w:r>
          </w:p>
        </w:tc>
      </w:tr>
      <w:tr>
        <w:trPr>
          <w:trHeight w:val="230"/>
        </w:trPr>
        <w:tc>
          <w:tcPr>
            <w:tcW w:w="3820" w:type="dxa"/>
            <w:vAlign w:val="bottom"/>
            <w:tcBorders>
              <w:left w:val="single" w:sz="8" w:color="auto"/>
              <w:bottom w:val="single" w:sz="8" w:color="auto"/>
            </w:tcBorders>
          </w:tcPr>
          <w:p>
            <w:pPr>
              <w:ind w:left="20"/>
              <w:spacing w:after="0" w:line="230" w:lineRule="exact"/>
              <w:rPr>
                <w:sz w:val="20"/>
                <w:szCs w:val="20"/>
                <w:color w:val="auto"/>
              </w:rPr>
            </w:pPr>
            <w:r>
              <w:rPr>
                <w:rFonts w:ascii="Arial" w:cs="Arial" w:eastAsia="Arial" w:hAnsi="Arial"/>
                <w:sz w:val="21"/>
                <w:szCs w:val="21"/>
                <w:color w:val="auto"/>
                <w:w w:val="96"/>
              </w:rPr>
              <w:t>From May 25, 2021 through May 24, 2022</w:t>
            </w:r>
          </w:p>
        </w:tc>
        <w:tc>
          <w:tcPr>
            <w:tcW w:w="474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21"/>
                <w:szCs w:val="21"/>
                <w:color w:val="auto"/>
              </w:rPr>
              <w:t>40%</w:t>
            </w:r>
          </w:p>
        </w:tc>
      </w:tr>
      <w:tr>
        <w:trPr>
          <w:trHeight w:val="209"/>
        </w:trPr>
        <w:tc>
          <w:tcPr>
            <w:tcW w:w="3820" w:type="dxa"/>
            <w:vAlign w:val="bottom"/>
            <w:tcBorders>
              <w:left w:val="single" w:sz="8" w:color="auto"/>
            </w:tcBorders>
          </w:tcPr>
          <w:p>
            <w:pPr>
              <w:ind w:left="20"/>
              <w:spacing w:after="0" w:line="209" w:lineRule="exact"/>
              <w:rPr>
                <w:sz w:val="20"/>
                <w:szCs w:val="20"/>
                <w:color w:val="auto"/>
              </w:rPr>
            </w:pPr>
            <w:r>
              <w:rPr>
                <w:rFonts w:ascii="Arial" w:cs="Arial" w:eastAsia="Arial" w:hAnsi="Arial"/>
                <w:sz w:val="21"/>
                <w:szCs w:val="21"/>
                <w:color w:val="auto"/>
              </w:rPr>
              <w:t>From May 25, 2022 through the Maturity</w:t>
            </w:r>
          </w:p>
        </w:tc>
        <w:tc>
          <w:tcPr>
            <w:tcW w:w="474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1"/>
                <w:szCs w:val="21"/>
                <w:color w:val="auto"/>
              </w:rPr>
              <w:t>35%</w:t>
            </w:r>
          </w:p>
        </w:tc>
      </w:tr>
      <w:tr>
        <w:trPr>
          <w:trHeight w:val="258"/>
        </w:trPr>
        <w:tc>
          <w:tcPr>
            <w:tcW w:w="38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1"/>
                <w:szCs w:val="21"/>
                <w:color w:val="auto"/>
              </w:rPr>
              <w:t>Date</w:t>
            </w: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400" w:lineRule="exact"/>
        <w:rPr>
          <w:sz w:val="20"/>
          <w:szCs w:val="20"/>
          <w:color w:val="auto"/>
        </w:rPr>
      </w:pPr>
    </w:p>
    <w:p>
      <w:pPr>
        <w:ind w:left="1747" w:right="880" w:hanging="865"/>
        <w:spacing w:after="0" w:line="261" w:lineRule="auto"/>
        <w:tabs>
          <w:tab w:leader="none" w:pos="1747" w:val="left"/>
        </w:tabs>
        <w:numPr>
          <w:ilvl w:val="1"/>
          <w:numId w:val="9"/>
        </w:numPr>
        <w:rPr>
          <w:rFonts w:ascii="Arial" w:cs="Arial" w:eastAsia="Arial" w:hAnsi="Arial"/>
          <w:sz w:val="21"/>
          <w:szCs w:val="21"/>
          <w:color w:val="auto"/>
        </w:rPr>
      </w:pPr>
      <w:r>
        <w:rPr>
          <w:rFonts w:ascii="Arial" w:cs="Arial" w:eastAsia="Arial" w:hAnsi="Arial"/>
          <w:sz w:val="21"/>
          <w:szCs w:val="21"/>
          <w:color w:val="auto"/>
        </w:rPr>
        <w:t>The definition of “Immaterial Subsidiary” is hereby deleted in its entirety and the following is substituted in its stead:</w:t>
      </w:r>
    </w:p>
    <w:p>
      <w:pPr>
        <w:spacing w:after="0" w:line="158" w:lineRule="exact"/>
        <w:rPr>
          <w:rFonts w:ascii="Arial" w:cs="Arial" w:eastAsia="Arial" w:hAnsi="Arial"/>
          <w:sz w:val="21"/>
          <w:szCs w:val="21"/>
          <w:color w:val="auto"/>
        </w:rPr>
      </w:pPr>
    </w:p>
    <w:p>
      <w:pPr>
        <w:jc w:val="both"/>
        <w:ind w:left="1767"/>
        <w:spacing w:after="0" w:line="270" w:lineRule="auto"/>
        <w:rPr>
          <w:rFonts w:ascii="Arial" w:cs="Arial" w:eastAsia="Arial" w:hAnsi="Arial"/>
          <w:sz w:val="21"/>
          <w:szCs w:val="21"/>
          <w:color w:val="auto"/>
        </w:rPr>
      </w:pPr>
      <w:r>
        <w:rPr>
          <w:rFonts w:ascii="Arial" w:cs="Arial" w:eastAsia="Arial" w:hAnsi="Arial"/>
          <w:sz w:val="19"/>
          <w:szCs w:val="19"/>
          <w:color w:val="auto"/>
        </w:rPr>
        <w:t>“Immaterial Subsidiary” means (a) Canton PL Liquidating Corp., a Nevada corporation, and (b) Casual Male RBT (U.K.) LLC, a Delaware limited liability company, in each case so long as such Person (a) does not have assets in an amount greater than or equal to 3.0% of the consolidated assets of the Lead Borrower and its Subsidiaries as of the last day of the most recently completed Fiscal Quarter, as determined in accordance with GAAP for such period, and (b) does not hold legal or beneficial title to any assets of the type included in the Borrowing Base or the FILO Borrowing Base.</w:t>
      </w:r>
    </w:p>
    <w:p>
      <w:pPr>
        <w:spacing w:after="0" w:line="200" w:lineRule="exact"/>
        <w:rPr>
          <w:rFonts w:ascii="Arial" w:cs="Arial" w:eastAsia="Arial" w:hAnsi="Arial"/>
          <w:sz w:val="21"/>
          <w:szCs w:val="21"/>
          <w:color w:val="auto"/>
        </w:rPr>
      </w:pPr>
    </w:p>
    <w:p>
      <w:pPr>
        <w:spacing w:after="0" w:line="377" w:lineRule="exact"/>
        <w:rPr>
          <w:rFonts w:ascii="Arial" w:cs="Arial" w:eastAsia="Arial" w:hAnsi="Arial"/>
          <w:sz w:val="21"/>
          <w:szCs w:val="21"/>
          <w:color w:val="auto"/>
        </w:rPr>
      </w:pPr>
    </w:p>
    <w:p>
      <w:pPr>
        <w:ind w:left="1747" w:hanging="865"/>
        <w:spacing w:after="0" w:line="261" w:lineRule="auto"/>
        <w:tabs>
          <w:tab w:leader="none" w:pos="1851" w:val="left"/>
        </w:tabs>
        <w:numPr>
          <w:ilvl w:val="1"/>
          <w:numId w:val="9"/>
        </w:numPr>
        <w:rPr>
          <w:rFonts w:ascii="Arial" w:cs="Arial" w:eastAsia="Arial" w:hAnsi="Arial"/>
          <w:sz w:val="21"/>
          <w:szCs w:val="21"/>
          <w:color w:val="auto"/>
        </w:rPr>
      </w:pPr>
      <w:r>
        <w:rPr>
          <w:rFonts w:ascii="Arial" w:cs="Arial" w:eastAsia="Arial" w:hAnsi="Arial"/>
          <w:sz w:val="21"/>
          <w:szCs w:val="21"/>
          <w:color w:val="auto"/>
        </w:rPr>
        <w:t>By adding the following new definition in appropriate alphabetical order: ““Second Amendment Effective Date”: means September 5, 2019.”</w:t>
      </w:r>
    </w:p>
    <w:p>
      <w:pPr>
        <w:spacing w:after="0" w:line="158" w:lineRule="exact"/>
        <w:rPr>
          <w:rFonts w:ascii="Arial" w:cs="Arial" w:eastAsia="Arial" w:hAnsi="Arial"/>
          <w:sz w:val="21"/>
          <w:szCs w:val="21"/>
          <w:color w:val="auto"/>
        </w:rPr>
      </w:pPr>
    </w:p>
    <w:p>
      <w:pPr>
        <w:ind w:left="867" w:right="620" w:hanging="867"/>
        <w:spacing w:after="0" w:line="261" w:lineRule="auto"/>
        <w:tabs>
          <w:tab w:leader="none" w:pos="867" w:val="left"/>
        </w:tabs>
        <w:numPr>
          <w:ilvl w:val="0"/>
          <w:numId w:val="10"/>
        </w:numPr>
        <w:rPr>
          <w:rFonts w:ascii="Arial" w:cs="Arial" w:eastAsia="Arial" w:hAnsi="Arial"/>
          <w:sz w:val="21"/>
          <w:szCs w:val="21"/>
          <w:color w:val="auto"/>
        </w:rPr>
      </w:pPr>
      <w:r>
        <w:rPr>
          <w:rFonts w:ascii="Arial" w:cs="Arial" w:eastAsia="Arial" w:hAnsi="Arial"/>
          <w:sz w:val="21"/>
          <w:szCs w:val="21"/>
          <w:color w:val="auto"/>
        </w:rPr>
        <w:t>Section 7.15 of the Credit Agreement is hereby amended to delete the text “during the Fiscal Years set forth below” contained therein.</w:t>
      </w:r>
    </w:p>
    <w:p>
      <w:pPr>
        <w:spacing w:after="0" w:line="369" w:lineRule="exact"/>
        <w:rPr>
          <w:sz w:val="20"/>
          <w:szCs w:val="20"/>
          <w:color w:val="auto"/>
        </w:rPr>
      </w:pPr>
    </w:p>
    <w:p>
      <w:pPr>
        <w:ind w:left="4727"/>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198120</wp:posOffset>
            </wp:positionV>
            <wp:extent cx="72923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547"/>
          </w:cols>
          <w:pgMar w:left="1113" w:top="120" w:right="239" w:bottom="1440" w:gutter="0" w:footer="0" w:header="0"/>
        </w:sectPr>
      </w:pPr>
    </w:p>
    <w:bookmarkStart w:id="8" w:name="page9"/>
    <w:bookmarkEnd w:id="8"/>
    <w:p>
      <w:pPr>
        <w:ind w:left="1740" w:hanging="867"/>
        <w:spacing w:after="0" w:line="261" w:lineRule="auto"/>
        <w:tabs>
          <w:tab w:leader="none" w:pos="1740" w:val="left"/>
        </w:tabs>
        <w:numPr>
          <w:ilvl w:val="1"/>
          <w:numId w:val="11"/>
        </w:numPr>
        <w:rPr>
          <w:rFonts w:ascii="Arial" w:cs="Arial" w:eastAsia="Arial" w:hAnsi="Arial"/>
          <w:sz w:val="21"/>
          <w:szCs w:val="21"/>
          <w:color w:val="auto"/>
        </w:rPr>
      </w:pP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of the Credit Agreement is hereby amended and restated in its entirety as of the Second Amendment Effective Date as set forth in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hereto.</w:t>
      </w:r>
    </w:p>
    <w:p>
      <w:pPr>
        <w:spacing w:after="0" w:line="159" w:lineRule="exact"/>
        <w:rPr>
          <w:rFonts w:ascii="Arial" w:cs="Arial" w:eastAsia="Arial" w:hAnsi="Arial"/>
          <w:sz w:val="21"/>
          <w:szCs w:val="21"/>
          <w:color w:val="auto"/>
        </w:rPr>
      </w:pPr>
    </w:p>
    <w:p>
      <w:pPr>
        <w:ind w:left="880" w:hanging="875"/>
        <w:spacing w:after="0" w:line="286" w:lineRule="auto"/>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Second Amendment shall not be effective until each of the following conditions precedent has been fulfilled to the satisfaction of the Agent (such date being the “</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w:t>
      </w:r>
    </w:p>
    <w:p>
      <w:pPr>
        <w:spacing w:after="0" w:line="135" w:lineRule="exact"/>
        <w:rPr>
          <w:rFonts w:ascii="Arial" w:cs="Arial" w:eastAsia="Arial" w:hAnsi="Arial"/>
          <w:sz w:val="20"/>
          <w:szCs w:val="20"/>
          <w:color w:val="auto"/>
        </w:rPr>
      </w:pPr>
    </w:p>
    <w:p>
      <w:pPr>
        <w:ind w:left="1740" w:hanging="867"/>
        <w:spacing w:after="0" w:line="261" w:lineRule="auto"/>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This Second Amendment shall have been duly executed and delivered by the Loan Parties and the Required Supermajority Lenders. The Agent shall have received a fully executed original hereof.</w:t>
      </w:r>
    </w:p>
    <w:p>
      <w:pPr>
        <w:spacing w:after="0" w:line="158" w:lineRule="exact"/>
        <w:rPr>
          <w:rFonts w:ascii="Arial" w:cs="Arial" w:eastAsia="Arial" w:hAnsi="Arial"/>
          <w:sz w:val="21"/>
          <w:szCs w:val="21"/>
          <w:color w:val="auto"/>
        </w:rPr>
      </w:pPr>
    </w:p>
    <w:p>
      <w:pPr>
        <w:ind w:left="1740" w:hanging="867"/>
        <w:spacing w:after="0" w:line="261" w:lineRule="auto"/>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All action on the part of each Loan Party necessary for the valid execution, delivery and performance by such Loan Party of this Second Amendment shall have been duly and effectively taken.</w:t>
      </w:r>
    </w:p>
    <w:p>
      <w:pPr>
        <w:spacing w:after="0" w:line="158" w:lineRule="exact"/>
        <w:rPr>
          <w:rFonts w:ascii="Arial" w:cs="Arial" w:eastAsia="Arial" w:hAnsi="Arial"/>
          <w:sz w:val="21"/>
          <w:szCs w:val="21"/>
          <w:color w:val="auto"/>
        </w:rPr>
      </w:pPr>
    </w:p>
    <w:p>
      <w:pPr>
        <w:ind w:left="1740" w:hanging="867"/>
        <w:spacing w:after="0" w:line="261" w:lineRule="auto"/>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After giving effect to this Second Amendment, no Default or Event of Default shall have occurred and be continuing.</w:t>
      </w:r>
    </w:p>
    <w:p>
      <w:pPr>
        <w:spacing w:after="0" w:line="158" w:lineRule="exact"/>
        <w:rPr>
          <w:rFonts w:ascii="Arial" w:cs="Arial" w:eastAsia="Arial" w:hAnsi="Arial"/>
          <w:sz w:val="21"/>
          <w:szCs w:val="21"/>
          <w:color w:val="auto"/>
        </w:rPr>
      </w:pPr>
    </w:p>
    <w:p>
      <w:pPr>
        <w:ind w:left="1740" w:hanging="867"/>
        <w:spacing w:after="0"/>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The Agent shall have received an updated Borrowing Base Certificate.</w:t>
      </w:r>
    </w:p>
    <w:p>
      <w:pPr>
        <w:spacing w:after="0" w:line="205" w:lineRule="exact"/>
        <w:rPr>
          <w:rFonts w:ascii="Arial" w:cs="Arial" w:eastAsia="Arial" w:hAnsi="Arial"/>
          <w:sz w:val="21"/>
          <w:szCs w:val="21"/>
          <w:color w:val="auto"/>
        </w:rPr>
      </w:pPr>
    </w:p>
    <w:p>
      <w:pPr>
        <w:ind w:left="1740" w:hanging="867"/>
        <w:spacing w:after="0"/>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Agent shall have conducted a trade name appraisal the results of shall be reasonably satisfactory to the Agent.</w:t>
      </w:r>
    </w:p>
    <w:p>
      <w:pPr>
        <w:spacing w:after="0" w:line="240" w:lineRule="exact"/>
        <w:rPr>
          <w:rFonts w:ascii="Arial" w:cs="Arial" w:eastAsia="Arial" w:hAnsi="Arial"/>
          <w:sz w:val="18"/>
          <w:szCs w:val="18"/>
          <w:color w:val="auto"/>
        </w:rPr>
      </w:pPr>
    </w:p>
    <w:p>
      <w:pPr>
        <w:jc w:val="both"/>
        <w:ind w:left="1740" w:hanging="867"/>
        <w:spacing w:after="0" w:line="252" w:lineRule="auto"/>
        <w:tabs>
          <w:tab w:leader="none" w:pos="17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To the extent that any Loan Party has (i) obtained any additional Intellectual Property Collateral (as defined in the Security Agreement) or (ii) become entitled to the benefit of any additional Intellectual Property Collateral (as defined in the Security Agreement), in each case since the date of the last Information Certificate delivered by the Loan Parties to the Agent (the “</w:t>
      </w:r>
      <w:r>
        <w:rPr>
          <w:rFonts w:ascii="Arial" w:cs="Arial" w:eastAsia="Arial" w:hAnsi="Arial"/>
          <w:sz w:val="20"/>
          <w:szCs w:val="20"/>
          <w:u w:val="single" w:color="auto"/>
          <w:color w:val="auto"/>
        </w:rPr>
        <w:t>Recent Information Certificate</w:t>
      </w:r>
      <w:r>
        <w:rPr>
          <w:rFonts w:ascii="Arial" w:cs="Arial" w:eastAsia="Arial" w:hAnsi="Arial"/>
          <w:sz w:val="20"/>
          <w:szCs w:val="20"/>
          <w:color w:val="auto"/>
        </w:rPr>
        <w:t xml:space="preserve">”), the Loan Parties shall deliver to the Agent an updated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to the Recent Information Certificate (attached hereto as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setting forth a list of all copyrights, patents, trademarks and other intellectual property (including applications for any of the foregoing) owned or licensed by any Loan Party, and such updated Exhibit G shall be deemed to replace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to the Recent Information Certificate in its entirety.</w:t>
      </w:r>
    </w:p>
    <w:p>
      <w:pPr>
        <w:spacing w:after="0" w:line="172" w:lineRule="exact"/>
        <w:rPr>
          <w:rFonts w:ascii="Arial" w:cs="Arial" w:eastAsia="Arial" w:hAnsi="Arial"/>
          <w:sz w:val="20"/>
          <w:szCs w:val="20"/>
          <w:color w:val="auto"/>
        </w:rPr>
      </w:pPr>
    </w:p>
    <w:p>
      <w:pPr>
        <w:jc w:val="both"/>
        <w:ind w:left="1740" w:hanging="867"/>
        <w:spacing w:after="0" w:line="248" w:lineRule="auto"/>
        <w:tabs>
          <w:tab w:leader="none" w:pos="17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The Lead Borrower shall, and shall cause each other Loan Party (as applicable), to execute and deliver to the Agent all such other documents, agreements and instruments necessary or proper to perfect, protect or preserve any Liens created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ind w:left="1760"/>
        <w:spacing w:after="0" w:line="261" w:lineRule="auto"/>
        <w:rPr>
          <w:sz w:val="20"/>
          <w:szCs w:val="20"/>
          <w:color w:val="auto"/>
        </w:rPr>
      </w:pPr>
      <w:r>
        <w:rPr>
          <w:rFonts w:ascii="Arial" w:cs="Arial" w:eastAsia="Arial" w:hAnsi="Arial"/>
          <w:sz w:val="21"/>
          <w:szCs w:val="21"/>
          <w:color w:val="auto"/>
        </w:rPr>
        <w:t>pursuant to any of the Security Instruments or any other Loan Documents, or the priority thereof, or to make any recordings or file any notices and financing statements in connection therewith.</w:t>
      </w:r>
    </w:p>
    <w:p>
      <w:pPr>
        <w:spacing w:after="0" w:line="159" w:lineRule="exact"/>
        <w:rPr>
          <w:sz w:val="20"/>
          <w:szCs w:val="20"/>
          <w:color w:val="auto"/>
        </w:rPr>
      </w:pPr>
    </w:p>
    <w:p>
      <w:pPr>
        <w:ind w:left="880" w:hanging="875"/>
        <w:spacing w:after="0"/>
        <w:tabs>
          <w:tab w:leader="none" w:pos="880"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Release of Casual Male RBT (U.K.) LLC</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left="1740" w:hanging="867"/>
        <w:spacing w:after="0"/>
        <w:tabs>
          <w:tab w:leader="none" w:pos="1740" w:val="left"/>
        </w:tabs>
        <w:numPr>
          <w:ilvl w:val="1"/>
          <w:numId w:val="13"/>
        </w:numPr>
        <w:rPr>
          <w:rFonts w:ascii="Arial" w:cs="Arial" w:eastAsia="Arial" w:hAnsi="Arial"/>
          <w:sz w:val="21"/>
          <w:szCs w:val="21"/>
          <w:color w:val="auto"/>
        </w:rPr>
      </w:pPr>
      <w:r>
        <w:rPr>
          <w:rFonts w:ascii="Arial" w:cs="Arial" w:eastAsia="Arial" w:hAnsi="Arial"/>
          <w:sz w:val="21"/>
          <w:szCs w:val="21"/>
          <w:color w:val="auto"/>
        </w:rPr>
        <w:t>In connection with the designation of Casual Male RBT (U.K.) LLC (“</w:t>
      </w:r>
      <w:r>
        <w:rPr>
          <w:rFonts w:ascii="Arial" w:cs="Arial" w:eastAsia="Arial" w:hAnsi="Arial"/>
          <w:sz w:val="21"/>
          <w:szCs w:val="21"/>
          <w:u w:val="single" w:color="auto"/>
          <w:color w:val="auto"/>
        </w:rPr>
        <w:t>CMR</w:t>
      </w:r>
      <w:r>
        <w:rPr>
          <w:rFonts w:ascii="Arial" w:cs="Arial" w:eastAsia="Arial" w:hAnsi="Arial"/>
          <w:sz w:val="21"/>
          <w:szCs w:val="21"/>
          <w:color w:val="auto"/>
        </w:rPr>
        <w:t>”) as an Immaterial Subsidiary, as of the date hereof, the Borrowers and the Guarantors have requested that the Agent release (i) CMR from its obligations under the Loan Documents, and (ii) the Lien of the Agent on the Collateral owned by CMR. Accordingly, the Agent hereby releases as of the date hereof (i) CMR from its obligations under the Loan Documents (except to the extent such obligations survive such release by their terms), and (ii) all Liens on the Collateral owned by CMR.</w:t>
      </w:r>
    </w:p>
    <w:p>
      <w:pPr>
        <w:spacing w:after="0" w:line="182" w:lineRule="exact"/>
        <w:rPr>
          <w:rFonts w:ascii="Arial" w:cs="Arial" w:eastAsia="Arial" w:hAnsi="Arial"/>
          <w:sz w:val="21"/>
          <w:szCs w:val="21"/>
          <w:color w:val="auto"/>
        </w:rPr>
      </w:pPr>
    </w:p>
    <w:p>
      <w:pPr>
        <w:jc w:val="both"/>
        <w:ind w:left="1740" w:hanging="867"/>
        <w:spacing w:after="0" w:line="241" w:lineRule="auto"/>
        <w:tabs>
          <w:tab w:leader="none" w:pos="1740" w:val="left"/>
        </w:tabs>
        <w:numPr>
          <w:ilvl w:val="1"/>
          <w:numId w:val="13"/>
        </w:numPr>
        <w:rPr>
          <w:rFonts w:ascii="Arial" w:cs="Arial" w:eastAsia="Arial" w:hAnsi="Arial"/>
          <w:sz w:val="21"/>
          <w:szCs w:val="21"/>
          <w:color w:val="auto"/>
        </w:rPr>
      </w:pPr>
      <w:r>
        <w:rPr>
          <w:rFonts w:ascii="Arial" w:cs="Arial" w:eastAsia="Arial" w:hAnsi="Arial"/>
          <w:sz w:val="21"/>
          <w:szCs w:val="21"/>
          <w:color w:val="auto"/>
        </w:rPr>
        <w:t>Nothing herein shall be deemed a release by the Agent of (i) any Loan Party (other than CMR) from any of its obligations under the Loan Documents, or (ii) any Liens securing the Obligations (other than Liens on the Collateral owned by CMR). Each of the Loan Parties acknowledges and agrees that the Loan Documents and the Liens (other than Liens on the Collateral owned by CMR) granted thereunder remain in full force and effect as of the date hereof.</w:t>
      </w:r>
    </w:p>
    <w:p>
      <w:pPr>
        <w:spacing w:after="0" w:line="181" w:lineRule="exact"/>
        <w:rPr>
          <w:rFonts w:ascii="Arial" w:cs="Arial" w:eastAsia="Arial" w:hAnsi="Arial"/>
          <w:sz w:val="21"/>
          <w:szCs w:val="21"/>
          <w:color w:val="auto"/>
        </w:rPr>
      </w:pPr>
    </w:p>
    <w:p>
      <w:pPr>
        <w:jc w:val="both"/>
        <w:ind w:left="1740" w:hanging="867"/>
        <w:spacing w:after="0" w:line="239" w:lineRule="auto"/>
        <w:tabs>
          <w:tab w:leader="none" w:pos="1740" w:val="left"/>
        </w:tabs>
        <w:numPr>
          <w:ilvl w:val="1"/>
          <w:numId w:val="13"/>
        </w:numPr>
        <w:rPr>
          <w:rFonts w:ascii="Arial" w:cs="Arial" w:eastAsia="Arial" w:hAnsi="Arial"/>
          <w:sz w:val="21"/>
          <w:szCs w:val="21"/>
          <w:color w:val="auto"/>
        </w:rPr>
      </w:pPr>
      <w:r>
        <w:rPr>
          <w:rFonts w:ascii="Arial" w:cs="Arial" w:eastAsia="Arial" w:hAnsi="Arial"/>
          <w:sz w:val="21"/>
          <w:szCs w:val="21"/>
          <w:color w:val="auto"/>
        </w:rPr>
        <w:t>CMR hereby acknowledges and agrees that it has no offsets, defenses, claims, or counterclaims against any Credit Party or any parents, affiliates, predecessors, successors, or assigns thereof, or their respective officers, directors, employees, attorneys, or representatives, with respect to the Obligations, and that if CMR now has, or ever did have, any offsets, defenses, claims, or counterclaims against such Persons, whether known or unknown, at law or in equity, from the beginning of the world through this date and through the time of execution of this Second Amendment, all of them are hereby expressly WAIVED, and CMR hereby RELEASES such Persons from any liability therefor.</w:t>
      </w:r>
    </w:p>
    <w:p>
      <w:pPr>
        <w:spacing w:after="0" w:line="184" w:lineRule="exact"/>
        <w:rPr>
          <w:rFonts w:ascii="Arial" w:cs="Arial" w:eastAsia="Arial" w:hAnsi="Arial"/>
          <w:sz w:val="21"/>
          <w:szCs w:val="21"/>
          <w:color w:val="auto"/>
        </w:rPr>
      </w:pPr>
    </w:p>
    <w:p>
      <w:pPr>
        <w:jc w:val="both"/>
        <w:ind w:left="880" w:hanging="875"/>
        <w:spacing w:after="0" w:line="267" w:lineRule="auto"/>
        <w:tabs>
          <w:tab w:leader="none" w:pos="88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Limited Waiver</w:t>
      </w:r>
      <w:r>
        <w:rPr>
          <w:rFonts w:ascii="Arial" w:cs="Arial" w:eastAsia="Arial" w:hAnsi="Arial"/>
          <w:sz w:val="19"/>
          <w:szCs w:val="19"/>
          <w:color w:val="auto"/>
        </w:rPr>
        <w:t xml:space="preserve">. On the Second Amendment Effective Date, Agent and the Lenders party hereto waive the Specified Event of Default, which waiver shall not be applicable to any other circumstance or condition, and shall not be construed as a waiver of any other or future Default or Event of Default under the Credit Agreement that would require a waiver by any one or more Lenders. The waiver contained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is a limited waiver and (i) shall only be relied upon and used for the specific purpose set forth herein, (ii) shall not constitute nor be deemed to constitute a waiver, except as otherwise expressly set forth herein, of any term or condition of the Credit Agreement and the other Loan Documents, (iii) shall not constitute nor be deemed to constitute a consent by Agent or any Lender to anything other than the specific purpose set forth herein and (iv) shall not constitute a custom or course of dealing among the parties hereto.</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ind w:left="880" w:hanging="875"/>
        <w:spacing w:after="0"/>
        <w:tabs>
          <w:tab w:leader="none" w:pos="88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Loan Document</w:t>
      </w:r>
      <w:r>
        <w:rPr>
          <w:rFonts w:ascii="Arial" w:cs="Arial" w:eastAsia="Arial" w:hAnsi="Arial"/>
          <w:sz w:val="21"/>
          <w:szCs w:val="21"/>
          <w:color w:val="auto"/>
        </w:rPr>
        <w:t>. This Second Amendment shall constitute a Loan Document for all purposes.</w:t>
      </w:r>
    </w:p>
    <w:p>
      <w:pPr>
        <w:spacing w:after="0" w:line="206" w:lineRule="exact"/>
        <w:rPr>
          <w:rFonts w:ascii="Arial" w:cs="Arial" w:eastAsia="Arial" w:hAnsi="Arial"/>
          <w:sz w:val="21"/>
          <w:szCs w:val="21"/>
          <w:color w:val="auto"/>
        </w:rPr>
      </w:pPr>
    </w:p>
    <w:p>
      <w:pPr>
        <w:ind w:left="880" w:hanging="875"/>
        <w:spacing w:after="0" w:line="286" w:lineRule="auto"/>
        <w:tabs>
          <w:tab w:leader="none" w:pos="88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The terms and provisions hereof shall be binding upon the parties hereto and their successors and assigns and shall inure to the benefit of the Agent and each Lender and their respective successors and assigns.</w:t>
      </w:r>
    </w:p>
    <w:p>
      <w:pPr>
        <w:spacing w:after="0" w:line="135" w:lineRule="exact"/>
        <w:rPr>
          <w:rFonts w:ascii="Arial" w:cs="Arial" w:eastAsia="Arial" w:hAnsi="Arial"/>
          <w:sz w:val="20"/>
          <w:szCs w:val="20"/>
          <w:color w:val="auto"/>
        </w:rPr>
      </w:pPr>
    </w:p>
    <w:p>
      <w:pPr>
        <w:jc w:val="both"/>
        <w:ind w:left="880" w:hanging="875"/>
        <w:spacing w:after="0" w:line="278" w:lineRule="auto"/>
        <w:tabs>
          <w:tab w:leader="none" w:pos="88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Multiple Counterparts</w:t>
      </w:r>
      <w:r>
        <w:rPr>
          <w:rFonts w:ascii="Arial" w:cs="Arial" w:eastAsia="Arial" w:hAnsi="Arial"/>
          <w:sz w:val="19"/>
          <w:szCs w:val="19"/>
          <w:color w:val="auto"/>
        </w:rPr>
        <w:t>. This Second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Second Amendment by telecopy, pdf or other electronic transmission shall be as effective as delivery of a manually executed counterpart of this Second Amendment.</w:t>
      </w:r>
    </w:p>
    <w:p>
      <w:pPr>
        <w:spacing w:after="0" w:line="145" w:lineRule="exact"/>
        <w:rPr>
          <w:rFonts w:ascii="Arial" w:cs="Arial" w:eastAsia="Arial" w:hAnsi="Arial"/>
          <w:sz w:val="19"/>
          <w:szCs w:val="19"/>
          <w:color w:val="auto"/>
        </w:rPr>
      </w:pPr>
    </w:p>
    <w:p>
      <w:pPr>
        <w:jc w:val="both"/>
        <w:ind w:left="880" w:hanging="875"/>
        <w:spacing w:after="0"/>
        <w:tabs>
          <w:tab w:leader="none" w:pos="88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Second Amendment is held to be illegal, invalid or unenforceable, (a) the legality, validity and enforceability of the remaining provisions of this Second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2" w:lineRule="exact"/>
        <w:rPr>
          <w:rFonts w:ascii="Arial" w:cs="Arial" w:eastAsia="Arial" w:hAnsi="Arial"/>
          <w:sz w:val="21"/>
          <w:szCs w:val="21"/>
          <w:color w:val="auto"/>
        </w:rPr>
      </w:pPr>
    </w:p>
    <w:p>
      <w:pPr>
        <w:ind w:left="880" w:hanging="875"/>
        <w:spacing w:after="0" w:line="261" w:lineRule="auto"/>
        <w:tabs>
          <w:tab w:leader="none" w:pos="88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at various places in this Second Amendment are intended for convenience only and shall not affect the interpretation of this Second Amendment.</w:t>
      </w:r>
    </w:p>
    <w:p>
      <w:pPr>
        <w:spacing w:after="0" w:line="158" w:lineRule="exact"/>
        <w:rPr>
          <w:rFonts w:ascii="Arial" w:cs="Arial" w:eastAsia="Arial" w:hAnsi="Arial"/>
          <w:sz w:val="21"/>
          <w:szCs w:val="21"/>
          <w:color w:val="auto"/>
        </w:rPr>
      </w:pPr>
    </w:p>
    <w:p>
      <w:pPr>
        <w:jc w:val="both"/>
        <w:ind w:left="880" w:hanging="875"/>
        <w:spacing w:after="0" w:line="243" w:lineRule="auto"/>
        <w:tabs>
          <w:tab w:leader="none" w:pos="88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SECOND AMENDMENT AND ANY CLAIMS, CONTROVERSY, DISPUTE OR CAUSE OF ACTION (WHETHER IN CONTRACT OR TORT OR OTHERWISE) BASED UPON, ARISING OUT OF OR RELATING TO THIS SECOND AMENDMENT AND THE TRANSACTIONS CONTEMPLATED HEREBY SHALL BE GOVERNED BY, AND CONSTRUED IN ACCORDANCE WITH, THE LAW OF THE STATE OF NEW YORK.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Pages Follow]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ind w:firstLine="878"/>
        <w:spacing w:after="0" w:line="237" w:lineRule="auto"/>
        <w:rPr>
          <w:sz w:val="20"/>
          <w:szCs w:val="20"/>
          <w:color w:val="auto"/>
        </w:rPr>
      </w:pPr>
      <w:r>
        <w:rPr>
          <w:rFonts w:ascii="Arial" w:cs="Arial" w:eastAsia="Arial" w:hAnsi="Arial"/>
          <w:sz w:val="21"/>
          <w:szCs w:val="21"/>
          <w:color w:val="auto"/>
        </w:rPr>
        <w:t>IN WITNESS WHEREOF, this Second Amendment has been duly executed and delivered by each of the parties hereto as of the date first above written and is intended to take effect as a sealed instrument.</w:t>
      </w:r>
    </w:p>
    <w:p>
      <w:pPr>
        <w:spacing w:after="0" w:line="378" w:lineRule="exact"/>
        <w:rPr>
          <w:sz w:val="20"/>
          <w:szCs w:val="20"/>
          <w:color w:val="auto"/>
        </w:rPr>
      </w:pPr>
    </w:p>
    <w:p>
      <w:pPr>
        <w:ind w:left="6160"/>
        <w:spacing w:after="0"/>
        <w:rPr>
          <w:sz w:val="20"/>
          <w:szCs w:val="20"/>
          <w:color w:val="auto"/>
        </w:rPr>
      </w:pPr>
      <w:r>
        <w:rPr>
          <w:rFonts w:ascii="Arial" w:cs="Arial" w:eastAsia="Arial" w:hAnsi="Arial"/>
          <w:sz w:val="21"/>
          <w:szCs w:val="21"/>
          <w:u w:val="single" w:color="auto"/>
          <w:color w:val="auto"/>
        </w:rPr>
        <w:t>BORROWERS</w:t>
      </w:r>
      <w:r>
        <w:rPr>
          <w:rFonts w:ascii="Arial" w:cs="Arial" w:eastAsia="Arial" w:hAnsi="Arial"/>
          <w:sz w:val="21"/>
          <w:szCs w:val="21"/>
          <w:color w:val="auto"/>
        </w:rPr>
        <w:t>:</w:t>
      </w:r>
    </w:p>
    <w:p>
      <w:pPr>
        <w:spacing w:after="0" w:line="204" w:lineRule="exact"/>
        <w:rPr>
          <w:sz w:val="20"/>
          <w:szCs w:val="20"/>
          <w:color w:val="auto"/>
        </w:rPr>
      </w:pPr>
    </w:p>
    <w:p>
      <w:pPr>
        <w:ind w:left="6160"/>
        <w:spacing w:after="0"/>
        <w:rPr>
          <w:sz w:val="20"/>
          <w:szCs w:val="20"/>
          <w:color w:val="auto"/>
        </w:rPr>
      </w:pPr>
      <w:r>
        <w:rPr>
          <w:rFonts w:ascii="Arial" w:cs="Arial" w:eastAsia="Arial" w:hAnsi="Arial"/>
          <w:sz w:val="19"/>
          <w:szCs w:val="19"/>
          <w:b w:val="1"/>
          <w:bCs w:val="1"/>
          <w:color w:val="auto"/>
        </w:rPr>
        <w:t>DESTINATION XL GROUP, INC.</w:t>
      </w:r>
      <w:r>
        <w:rPr>
          <w:rFonts w:ascii="Arial" w:cs="Arial" w:eastAsia="Arial" w:hAnsi="Arial"/>
          <w:sz w:val="19"/>
          <w:szCs w:val="19"/>
          <w:color w:val="auto"/>
        </w:rPr>
        <w:t>, as a Lead Borrower and a</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Borrower</w:t>
      </w:r>
    </w:p>
    <w:p>
      <w:pPr>
        <w:spacing w:after="0" w:line="200" w:lineRule="exact"/>
        <w:rPr>
          <w:sz w:val="20"/>
          <w:szCs w:val="20"/>
          <w:color w:val="auto"/>
        </w:rPr>
      </w:pPr>
    </w:p>
    <w:p>
      <w:pPr>
        <w:ind w:left="6160"/>
        <w:spacing w:after="0"/>
        <w:tabs>
          <w:tab w:leader="none" w:pos="66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-10795</wp:posOffset>
            </wp:positionV>
            <wp:extent cx="1200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tbl>
      <w:tblPr>
        <w:tblLayout w:type="fixed"/>
        <w:tblInd w:w="6160" w:type="dxa"/>
        <w:tblCellMar>
          <w:top w:w="0" w:type="dxa"/>
          <w:left w:w="0" w:type="dxa"/>
          <w:bottom w:w="0" w:type="dxa"/>
          <w:right w:w="0" w:type="dxa"/>
        </w:tblCellMar>
      </w:tblPr>
      <w:tr>
        <w:trPr>
          <w:trHeight w:val="218"/>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54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540" w:type="dxa"/>
            <w:vAlign w:val="bottom"/>
            <w:gridSpan w:val="2"/>
          </w:tcPr>
          <w:p>
            <w:pPr>
              <w:ind w:left="520"/>
              <w:spacing w:after="0"/>
              <w:rPr>
                <w:sz w:val="20"/>
                <w:szCs w:val="20"/>
                <w:color w:val="auto"/>
              </w:rPr>
            </w:pPr>
            <w:r>
              <w:rPr>
                <w:rFonts w:ascii="Arial" w:cs="Arial" w:eastAsia="Arial" w:hAnsi="Arial"/>
                <w:sz w:val="19"/>
                <w:szCs w:val="19"/>
                <w:color w:val="auto"/>
                <w:w w:val="93"/>
              </w:rPr>
              <w:t>Executive Vice President, Chief Financial Officer &amp;</w:t>
            </w:r>
          </w:p>
        </w:tc>
      </w:tr>
      <w:tr>
        <w:trPr>
          <w:trHeight w:val="246"/>
        </w:trPr>
        <w:tc>
          <w:tcPr>
            <w:tcW w:w="506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060" w:type="dxa"/>
            <w:vAlign w:val="bottom"/>
            <w:gridSpan w:val="4"/>
          </w:tcPr>
          <w:p>
            <w:pPr>
              <w:spacing w:after="0"/>
              <w:rPr>
                <w:sz w:val="20"/>
                <w:szCs w:val="20"/>
                <w:color w:val="auto"/>
              </w:rPr>
            </w:pPr>
            <w:r>
              <w:rPr>
                <w:rFonts w:ascii="Arial" w:cs="Arial" w:eastAsia="Arial" w:hAnsi="Arial"/>
                <w:sz w:val="19"/>
                <w:szCs w:val="19"/>
                <w:b w:val="1"/>
                <w:bCs w:val="1"/>
                <w:color w:val="auto"/>
              </w:rPr>
              <w:t>CMRG APPAREL, LLC</w:t>
            </w:r>
            <w:r>
              <w:rPr>
                <w:rFonts w:ascii="Arial" w:cs="Arial" w:eastAsia="Arial" w:hAnsi="Arial"/>
                <w:sz w:val="19"/>
                <w:szCs w:val="19"/>
                <w:color w:val="auto"/>
              </w:rPr>
              <w:t>, as a Borrower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54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40"/>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540" w:type="dxa"/>
            <w:vAlign w:val="bottom"/>
            <w:gridSpan w:val="2"/>
          </w:tcPr>
          <w:p>
            <w:pPr>
              <w:ind w:left="520"/>
              <w:spacing w:after="0"/>
              <w:rPr>
                <w:sz w:val="20"/>
                <w:szCs w:val="20"/>
                <w:color w:val="auto"/>
              </w:rPr>
            </w:pPr>
            <w:r>
              <w:rPr>
                <w:rFonts w:ascii="Arial" w:cs="Arial" w:eastAsia="Arial" w:hAnsi="Arial"/>
                <w:sz w:val="19"/>
                <w:szCs w:val="19"/>
                <w:color w:val="auto"/>
                <w:w w:val="93"/>
              </w:rPr>
              <w:t>Executive Vice President, Chief Financial Officer &amp;</w:t>
            </w:r>
          </w:p>
        </w:tc>
      </w:tr>
    </w:tbl>
    <w:p>
      <w:pPr>
        <w:ind w:left="6160"/>
        <w:spacing w:after="0"/>
        <w:rPr>
          <w:sz w:val="20"/>
          <w:szCs w:val="20"/>
          <w:color w:val="auto"/>
        </w:rPr>
      </w:pPr>
      <w:r>
        <w:rPr>
          <w:rFonts w:ascii="Arial" w:cs="Arial" w:eastAsia="Arial" w:hAnsi="Arial"/>
          <w:sz w:val="19"/>
          <w:szCs w:val="19"/>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to Waiver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2" w:name="page13"/>
    <w:bookmarkEnd w:id="12"/>
    <w:p>
      <w:pPr>
        <w:ind w:left="4960"/>
        <w:spacing w:after="0"/>
        <w:rPr>
          <w:sz w:val="20"/>
          <w:szCs w:val="20"/>
          <w:color w:val="auto"/>
        </w:rPr>
      </w:pPr>
      <w:r>
        <w:rPr>
          <w:rFonts w:ascii="Arial" w:cs="Arial" w:eastAsia="Arial" w:hAnsi="Arial"/>
          <w:sz w:val="19"/>
          <w:szCs w:val="19"/>
          <w:u w:val="single" w:color="auto"/>
          <w:color w:val="auto"/>
        </w:rPr>
        <w:t>GUARANTORS</w:t>
      </w:r>
      <w:r>
        <w:rPr>
          <w:rFonts w:ascii="Arial" w:cs="Arial" w:eastAsia="Arial" w:hAnsi="Arial"/>
          <w:sz w:val="19"/>
          <w:szCs w:val="19"/>
          <w:color w:val="auto"/>
        </w:rPr>
        <w:t>:</w:t>
      </w: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CASUAL MALE RBT, LLC</w:t>
      </w:r>
      <w:r>
        <w:rPr>
          <w:rFonts w:ascii="Arial" w:cs="Arial" w:eastAsia="Arial" w:hAnsi="Arial"/>
          <w:sz w:val="19"/>
          <w:szCs w:val="19"/>
          <w:color w:val="auto"/>
        </w:rPr>
        <w:t>, as a Guarantor</w:t>
      </w:r>
    </w:p>
    <w:p>
      <w:pPr>
        <w:spacing w:after="0" w:line="204" w:lineRule="exact"/>
        <w:rPr>
          <w:sz w:val="20"/>
          <w:szCs w:val="20"/>
          <w:color w:val="auto"/>
        </w:rPr>
      </w:pPr>
    </w:p>
    <w:tbl>
      <w:tblPr>
        <w:tblLayout w:type="fixed"/>
        <w:tblInd w:w="4960" w:type="dxa"/>
        <w:tblCellMar>
          <w:top w:w="0" w:type="dxa"/>
          <w:left w:w="0" w:type="dxa"/>
          <w:bottom w:w="0" w:type="dxa"/>
          <w:right w:w="0" w:type="dxa"/>
        </w:tblCellMar>
      </w:tblPr>
      <w:tr>
        <w:trPr>
          <w:trHeight w:val="218"/>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54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540" w:type="dxa"/>
            <w:vAlign w:val="bottom"/>
            <w:gridSpan w:val="2"/>
          </w:tcPr>
          <w:p>
            <w:pPr>
              <w:ind w:left="520"/>
              <w:spacing w:after="0"/>
              <w:rPr>
                <w:sz w:val="20"/>
                <w:szCs w:val="20"/>
                <w:color w:val="auto"/>
              </w:rPr>
            </w:pPr>
            <w:r>
              <w:rPr>
                <w:rFonts w:ascii="Arial" w:cs="Arial" w:eastAsia="Arial" w:hAnsi="Arial"/>
                <w:sz w:val="19"/>
                <w:szCs w:val="19"/>
                <w:color w:val="auto"/>
                <w:w w:val="93"/>
              </w:rPr>
              <w:t>Executive Vice President, Chief Financial Officer &amp;</w:t>
            </w:r>
          </w:p>
        </w:tc>
      </w:tr>
      <w:tr>
        <w:trPr>
          <w:trHeight w:val="246"/>
        </w:trPr>
        <w:tc>
          <w:tcPr>
            <w:tcW w:w="506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060" w:type="dxa"/>
            <w:vAlign w:val="bottom"/>
            <w:gridSpan w:val="4"/>
          </w:tcPr>
          <w:p>
            <w:pPr>
              <w:spacing w:after="0"/>
              <w:rPr>
                <w:sz w:val="20"/>
                <w:szCs w:val="20"/>
                <w:color w:val="auto"/>
              </w:rPr>
            </w:pPr>
            <w:r>
              <w:rPr>
                <w:rFonts w:ascii="Arial" w:cs="Arial" w:eastAsia="Arial" w:hAnsi="Arial"/>
                <w:sz w:val="19"/>
                <w:szCs w:val="19"/>
                <w:b w:val="1"/>
                <w:bCs w:val="1"/>
                <w:color w:val="auto"/>
              </w:rPr>
              <w:t>CAPTURE, LLC</w:t>
            </w:r>
            <w:r>
              <w:rPr>
                <w:rFonts w:ascii="Arial" w:cs="Arial" w:eastAsia="Arial" w:hAnsi="Arial"/>
                <w:sz w:val="19"/>
                <w:szCs w:val="19"/>
                <w:color w:val="auto"/>
              </w:rPr>
              <w:t>, as a Guarantor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54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540" w:type="dxa"/>
            <w:vAlign w:val="bottom"/>
            <w:gridSpan w:val="2"/>
          </w:tcPr>
          <w:p>
            <w:pPr>
              <w:ind w:left="520"/>
              <w:spacing w:after="0"/>
              <w:rPr>
                <w:sz w:val="20"/>
                <w:szCs w:val="20"/>
                <w:color w:val="auto"/>
              </w:rPr>
            </w:pPr>
            <w:r>
              <w:rPr>
                <w:rFonts w:ascii="Arial" w:cs="Arial" w:eastAsia="Arial" w:hAnsi="Arial"/>
                <w:sz w:val="19"/>
                <w:szCs w:val="19"/>
                <w:color w:val="auto"/>
                <w:w w:val="93"/>
              </w:rPr>
              <w:t>Executive Vice President, Chief Financial Officer &amp;</w:t>
            </w:r>
          </w:p>
        </w:tc>
      </w:tr>
      <w:tr>
        <w:trPr>
          <w:trHeight w:val="246"/>
        </w:trPr>
        <w:tc>
          <w:tcPr>
            <w:tcW w:w="506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060" w:type="dxa"/>
            <w:vAlign w:val="bottom"/>
            <w:gridSpan w:val="4"/>
          </w:tcPr>
          <w:p>
            <w:pPr>
              <w:spacing w:after="0"/>
              <w:rPr>
                <w:sz w:val="20"/>
                <w:szCs w:val="20"/>
                <w:color w:val="auto"/>
              </w:rPr>
            </w:pPr>
            <w:r>
              <w:rPr>
                <w:rFonts w:ascii="Arial" w:cs="Arial" w:eastAsia="Arial" w:hAnsi="Arial"/>
                <w:sz w:val="19"/>
                <w:szCs w:val="19"/>
                <w:b w:val="1"/>
                <w:bCs w:val="1"/>
                <w:color w:val="auto"/>
              </w:rPr>
              <w:t>CASUAL MALE STORE, LLC</w:t>
            </w:r>
            <w:r>
              <w:rPr>
                <w:rFonts w:ascii="Arial" w:cs="Arial" w:eastAsia="Arial" w:hAnsi="Arial"/>
                <w:sz w:val="19"/>
                <w:szCs w:val="19"/>
                <w:color w:val="auto"/>
              </w:rPr>
              <w:t>, as a Guarantor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54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540" w:type="dxa"/>
            <w:vAlign w:val="bottom"/>
            <w:gridSpan w:val="2"/>
          </w:tcPr>
          <w:p>
            <w:pPr>
              <w:ind w:left="520"/>
              <w:spacing w:after="0"/>
              <w:rPr>
                <w:sz w:val="20"/>
                <w:szCs w:val="20"/>
                <w:color w:val="auto"/>
              </w:rPr>
            </w:pPr>
            <w:r>
              <w:rPr>
                <w:rFonts w:ascii="Arial" w:cs="Arial" w:eastAsia="Arial" w:hAnsi="Arial"/>
                <w:sz w:val="19"/>
                <w:szCs w:val="19"/>
                <w:color w:val="auto"/>
                <w:w w:val="93"/>
              </w:rPr>
              <w:t>Executive Vice President, Chief Financial Officer &amp;</w:t>
            </w:r>
          </w:p>
        </w:tc>
      </w:tr>
      <w:tr>
        <w:trPr>
          <w:trHeight w:val="246"/>
        </w:trPr>
        <w:tc>
          <w:tcPr>
            <w:tcW w:w="506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060" w:type="dxa"/>
            <w:vAlign w:val="bottom"/>
            <w:gridSpan w:val="4"/>
          </w:tcPr>
          <w:p>
            <w:pPr>
              <w:spacing w:after="0"/>
              <w:rPr>
                <w:sz w:val="20"/>
                <w:szCs w:val="20"/>
                <w:color w:val="auto"/>
              </w:rPr>
            </w:pPr>
            <w:r>
              <w:rPr>
                <w:rFonts w:ascii="Arial" w:cs="Arial" w:eastAsia="Arial" w:hAnsi="Arial"/>
                <w:sz w:val="19"/>
                <w:szCs w:val="19"/>
                <w:b w:val="1"/>
                <w:bCs w:val="1"/>
                <w:color w:val="auto"/>
              </w:rPr>
              <w:t>CASUAL MALE RETAIL STORE, LLC</w:t>
            </w:r>
            <w:r>
              <w:rPr>
                <w:rFonts w:ascii="Arial" w:cs="Arial" w:eastAsia="Arial" w:hAnsi="Arial"/>
                <w:sz w:val="19"/>
                <w:szCs w:val="19"/>
                <w:color w:val="auto"/>
              </w:rPr>
              <w:t>, as a Guarantor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54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540" w:type="dxa"/>
            <w:vAlign w:val="bottom"/>
            <w:gridSpan w:val="2"/>
          </w:tcPr>
          <w:p>
            <w:pPr>
              <w:ind w:left="520"/>
              <w:spacing w:after="0"/>
              <w:rPr>
                <w:sz w:val="20"/>
                <w:szCs w:val="20"/>
                <w:color w:val="auto"/>
              </w:rPr>
            </w:pPr>
            <w:r>
              <w:rPr>
                <w:rFonts w:ascii="Arial" w:cs="Arial" w:eastAsia="Arial" w:hAnsi="Arial"/>
                <w:sz w:val="19"/>
                <w:szCs w:val="19"/>
                <w:color w:val="auto"/>
                <w:w w:val="93"/>
              </w:rPr>
              <w:t>Executive Vice President, Chief Financial Officer &amp;</w:t>
            </w:r>
          </w:p>
        </w:tc>
      </w:tr>
      <w:tr>
        <w:trPr>
          <w:trHeight w:val="246"/>
        </w:trPr>
        <w:tc>
          <w:tcPr>
            <w:tcW w:w="506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060" w:type="dxa"/>
            <w:vAlign w:val="bottom"/>
            <w:gridSpan w:val="4"/>
          </w:tcPr>
          <w:p>
            <w:pPr>
              <w:spacing w:after="0"/>
              <w:rPr>
                <w:sz w:val="20"/>
                <w:szCs w:val="20"/>
                <w:color w:val="auto"/>
              </w:rPr>
            </w:pPr>
            <w:r>
              <w:rPr>
                <w:rFonts w:ascii="Arial" w:cs="Arial" w:eastAsia="Arial" w:hAnsi="Arial"/>
                <w:sz w:val="19"/>
                <w:szCs w:val="19"/>
                <w:b w:val="1"/>
                <w:bCs w:val="1"/>
                <w:color w:val="auto"/>
              </w:rPr>
              <w:t>CASUAL MALE DIRECT, LLC</w:t>
            </w:r>
            <w:r>
              <w:rPr>
                <w:rFonts w:ascii="Arial" w:cs="Arial" w:eastAsia="Arial" w:hAnsi="Arial"/>
                <w:sz w:val="19"/>
                <w:szCs w:val="19"/>
                <w:color w:val="auto"/>
              </w:rPr>
              <w:t>, as a Guarantor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54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540" w:type="dxa"/>
            <w:vAlign w:val="bottom"/>
            <w:gridSpan w:val="2"/>
          </w:tcPr>
          <w:p>
            <w:pPr>
              <w:ind w:left="520"/>
              <w:spacing w:after="0"/>
              <w:rPr>
                <w:sz w:val="20"/>
                <w:szCs w:val="20"/>
                <w:color w:val="auto"/>
              </w:rPr>
            </w:pPr>
            <w:r>
              <w:rPr>
                <w:rFonts w:ascii="Arial" w:cs="Arial" w:eastAsia="Arial" w:hAnsi="Arial"/>
                <w:sz w:val="19"/>
                <w:szCs w:val="19"/>
                <w:color w:val="auto"/>
                <w:w w:val="93"/>
              </w:rPr>
              <w:t>Executive Vice President, Chief Financial Officer &amp;</w:t>
            </w:r>
          </w:p>
        </w:tc>
      </w:tr>
      <w:tr>
        <w:trPr>
          <w:trHeight w:val="246"/>
        </w:trPr>
        <w:tc>
          <w:tcPr>
            <w:tcW w:w="506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060" w:type="dxa"/>
            <w:vAlign w:val="bottom"/>
            <w:gridSpan w:val="4"/>
          </w:tcPr>
          <w:p>
            <w:pPr>
              <w:spacing w:after="0"/>
              <w:rPr>
                <w:sz w:val="20"/>
                <w:szCs w:val="20"/>
                <w:color w:val="auto"/>
              </w:rPr>
            </w:pPr>
            <w:r>
              <w:rPr>
                <w:rFonts w:ascii="Arial" w:cs="Arial" w:eastAsia="Arial" w:hAnsi="Arial"/>
                <w:sz w:val="19"/>
                <w:szCs w:val="19"/>
                <w:b w:val="1"/>
                <w:bCs w:val="1"/>
                <w:color w:val="auto"/>
              </w:rPr>
              <w:t>THINK BIG PRODUCTS LLC</w:t>
            </w:r>
            <w:r>
              <w:rPr>
                <w:rFonts w:ascii="Arial" w:cs="Arial" w:eastAsia="Arial" w:hAnsi="Arial"/>
                <w:sz w:val="19"/>
                <w:szCs w:val="19"/>
                <w:color w:val="auto"/>
              </w:rPr>
              <w:t>, as a Guarantor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54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40"/>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540" w:type="dxa"/>
            <w:vAlign w:val="bottom"/>
            <w:gridSpan w:val="2"/>
          </w:tcPr>
          <w:p>
            <w:pPr>
              <w:ind w:left="520"/>
              <w:spacing w:after="0"/>
              <w:rPr>
                <w:sz w:val="20"/>
                <w:szCs w:val="20"/>
                <w:color w:val="auto"/>
              </w:rPr>
            </w:pPr>
            <w:r>
              <w:rPr>
                <w:rFonts w:ascii="Arial" w:cs="Arial" w:eastAsia="Arial" w:hAnsi="Arial"/>
                <w:sz w:val="19"/>
                <w:szCs w:val="19"/>
                <w:color w:val="auto"/>
                <w:w w:val="93"/>
              </w:rPr>
              <w:t>Executive Vice President, Chief Financial Officer &amp;</w:t>
            </w:r>
          </w:p>
        </w:tc>
      </w:tr>
    </w:tbl>
    <w:p>
      <w:pPr>
        <w:ind w:left="4960"/>
        <w:spacing w:after="0"/>
        <w:rPr>
          <w:sz w:val="20"/>
          <w:szCs w:val="20"/>
          <w:color w:val="auto"/>
        </w:rPr>
      </w:pPr>
      <w:r>
        <w:rPr>
          <w:rFonts w:ascii="Arial" w:cs="Arial" w:eastAsia="Arial" w:hAnsi="Arial"/>
          <w:sz w:val="19"/>
          <w:szCs w:val="19"/>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20"/>
        <w:spacing w:after="0"/>
        <w:rPr>
          <w:sz w:val="20"/>
          <w:szCs w:val="20"/>
          <w:color w:val="auto"/>
        </w:rPr>
      </w:pPr>
      <w:r>
        <w:rPr>
          <w:rFonts w:ascii="Arial" w:cs="Arial" w:eastAsia="Arial" w:hAnsi="Arial"/>
          <w:sz w:val="21"/>
          <w:szCs w:val="21"/>
          <w:i w:val="1"/>
          <w:iCs w:val="1"/>
          <w:color w:val="auto"/>
        </w:rPr>
        <w:t>[Signature Page to Waiver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198120</wp:posOffset>
            </wp:positionV>
            <wp:extent cx="7292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020"/>
          </w:cols>
          <w:pgMar w:left="1440" w:top="780" w:right="439" w:bottom="1440" w:gutter="0" w:footer="0" w:header="0"/>
        </w:sectPr>
      </w:pPr>
    </w:p>
    <w:bookmarkStart w:id="13" w:name="page14"/>
    <w:bookmarkEnd w:id="13"/>
    <w:p>
      <w:pPr>
        <w:ind w:left="4960"/>
        <w:spacing w:after="0"/>
        <w:rPr>
          <w:sz w:val="20"/>
          <w:szCs w:val="20"/>
          <w:color w:val="auto"/>
        </w:rPr>
      </w:pPr>
      <w:r>
        <w:rPr>
          <w:rFonts w:ascii="Arial" w:cs="Arial" w:eastAsia="Arial" w:hAnsi="Arial"/>
          <w:sz w:val="19"/>
          <w:szCs w:val="19"/>
          <w:b w:val="1"/>
          <w:bCs w:val="1"/>
          <w:color w:val="auto"/>
        </w:rPr>
        <w:t>CMRG HOLDCO, LLC</w:t>
      </w:r>
      <w:r>
        <w:rPr>
          <w:rFonts w:ascii="Arial" w:cs="Arial" w:eastAsia="Arial" w:hAnsi="Arial"/>
          <w:sz w:val="19"/>
          <w:szCs w:val="19"/>
          <w:color w:val="auto"/>
        </w:rPr>
        <w:t>, as a Guarantor</w:t>
      </w:r>
    </w:p>
    <w:p>
      <w:pPr>
        <w:spacing w:after="0" w:line="204" w:lineRule="exact"/>
        <w:rPr>
          <w:sz w:val="20"/>
          <w:szCs w:val="20"/>
          <w:color w:val="auto"/>
        </w:rPr>
      </w:pPr>
    </w:p>
    <w:tbl>
      <w:tblPr>
        <w:tblLayout w:type="fixed"/>
        <w:tblInd w:w="4960" w:type="dxa"/>
        <w:tblCellMar>
          <w:top w:w="0" w:type="dxa"/>
          <w:left w:w="0" w:type="dxa"/>
          <w:bottom w:w="0" w:type="dxa"/>
          <w:right w:w="0" w:type="dxa"/>
        </w:tblCellMar>
      </w:tblPr>
      <w:tr>
        <w:trPr>
          <w:trHeight w:val="218"/>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60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600" w:type="dxa"/>
            <w:vAlign w:val="bottom"/>
            <w:gridSpan w:val="2"/>
          </w:tcPr>
          <w:p>
            <w:pPr>
              <w:ind w:left="520"/>
              <w:spacing w:after="0"/>
              <w:rPr>
                <w:sz w:val="20"/>
                <w:szCs w:val="20"/>
                <w:color w:val="auto"/>
              </w:rPr>
            </w:pPr>
            <w:r>
              <w:rPr>
                <w:rFonts w:ascii="Arial" w:cs="Arial" w:eastAsia="Arial" w:hAnsi="Arial"/>
                <w:sz w:val="19"/>
                <w:szCs w:val="19"/>
                <w:color w:val="auto"/>
                <w:w w:val="95"/>
              </w:rPr>
              <w:t>Executive Vice President, Chief Financial Officer &amp;</w:t>
            </w:r>
          </w:p>
        </w:tc>
      </w:tr>
      <w:tr>
        <w:trPr>
          <w:trHeight w:val="246"/>
        </w:trPr>
        <w:tc>
          <w:tcPr>
            <w:tcW w:w="512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868"/>
        </w:trPr>
        <w:tc>
          <w:tcPr>
            <w:tcW w:w="5120" w:type="dxa"/>
            <w:vAlign w:val="bottom"/>
            <w:gridSpan w:val="4"/>
          </w:tcPr>
          <w:p>
            <w:pPr>
              <w:spacing w:after="0"/>
              <w:rPr>
                <w:sz w:val="20"/>
                <w:szCs w:val="20"/>
                <w:color w:val="auto"/>
              </w:rPr>
            </w:pPr>
            <w:r>
              <w:rPr>
                <w:rFonts w:ascii="Arial" w:cs="Arial" w:eastAsia="Arial" w:hAnsi="Arial"/>
                <w:sz w:val="19"/>
                <w:szCs w:val="19"/>
                <w:b w:val="1"/>
                <w:bCs w:val="1"/>
                <w:color w:val="auto"/>
              </w:rPr>
              <w:t>DXLG WHOLESALE, LLC</w:t>
            </w:r>
            <w:r>
              <w:rPr>
                <w:rFonts w:ascii="Arial" w:cs="Arial" w:eastAsia="Arial" w:hAnsi="Arial"/>
                <w:sz w:val="19"/>
                <w:szCs w:val="19"/>
                <w:color w:val="auto"/>
              </w:rPr>
              <w:t>, as a Guarantor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60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600" w:type="dxa"/>
            <w:vAlign w:val="bottom"/>
            <w:gridSpan w:val="2"/>
          </w:tcPr>
          <w:p>
            <w:pPr>
              <w:ind w:left="520"/>
              <w:spacing w:after="0"/>
              <w:rPr>
                <w:sz w:val="20"/>
                <w:szCs w:val="20"/>
                <w:color w:val="auto"/>
              </w:rPr>
            </w:pPr>
            <w:r>
              <w:rPr>
                <w:rFonts w:ascii="Arial" w:cs="Arial" w:eastAsia="Arial" w:hAnsi="Arial"/>
                <w:sz w:val="19"/>
                <w:szCs w:val="19"/>
                <w:color w:val="auto"/>
                <w:w w:val="95"/>
              </w:rPr>
              <w:t>Executive Vice President, Chief Financial Officer &amp;</w:t>
            </w:r>
          </w:p>
        </w:tc>
      </w:tr>
      <w:tr>
        <w:trPr>
          <w:trHeight w:val="246"/>
        </w:trPr>
        <w:tc>
          <w:tcPr>
            <w:tcW w:w="512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120" w:type="dxa"/>
            <w:vAlign w:val="bottom"/>
            <w:gridSpan w:val="4"/>
          </w:tcPr>
          <w:p>
            <w:pPr>
              <w:spacing w:after="0"/>
              <w:rPr>
                <w:sz w:val="20"/>
                <w:szCs w:val="20"/>
                <w:color w:val="auto"/>
              </w:rPr>
            </w:pPr>
            <w:r>
              <w:rPr>
                <w:rFonts w:ascii="Arial" w:cs="Arial" w:eastAsia="Arial" w:hAnsi="Arial"/>
                <w:sz w:val="19"/>
                <w:szCs w:val="19"/>
                <w:b w:val="1"/>
                <w:bCs w:val="1"/>
                <w:color w:val="auto"/>
              </w:rPr>
              <w:t>CMRG APPAREL MANAGEMENT, INC.</w:t>
            </w:r>
            <w:r>
              <w:rPr>
                <w:rFonts w:ascii="Arial" w:cs="Arial" w:eastAsia="Arial" w:hAnsi="Arial"/>
                <w:sz w:val="19"/>
                <w:szCs w:val="19"/>
                <w:color w:val="auto"/>
              </w:rPr>
              <w:t>, as a Guarantor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60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600" w:type="dxa"/>
            <w:vAlign w:val="bottom"/>
            <w:gridSpan w:val="2"/>
          </w:tcPr>
          <w:p>
            <w:pPr>
              <w:ind w:left="520"/>
              <w:spacing w:after="0"/>
              <w:rPr>
                <w:sz w:val="20"/>
                <w:szCs w:val="20"/>
                <w:color w:val="auto"/>
              </w:rPr>
            </w:pPr>
            <w:r>
              <w:rPr>
                <w:rFonts w:ascii="Arial" w:cs="Arial" w:eastAsia="Arial" w:hAnsi="Arial"/>
                <w:sz w:val="19"/>
                <w:szCs w:val="19"/>
                <w:color w:val="auto"/>
                <w:w w:val="95"/>
              </w:rPr>
              <w:t>Executive Vice President, Chief Financial Officer &amp;</w:t>
            </w:r>
          </w:p>
        </w:tc>
      </w:tr>
      <w:tr>
        <w:trPr>
          <w:trHeight w:val="246"/>
        </w:trPr>
        <w:tc>
          <w:tcPr>
            <w:tcW w:w="512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120" w:type="dxa"/>
            <w:vAlign w:val="bottom"/>
            <w:gridSpan w:val="4"/>
          </w:tcPr>
          <w:p>
            <w:pPr>
              <w:spacing w:after="0"/>
              <w:rPr>
                <w:sz w:val="20"/>
                <w:szCs w:val="20"/>
                <w:color w:val="auto"/>
              </w:rPr>
            </w:pPr>
            <w:r>
              <w:rPr>
                <w:rFonts w:ascii="Arial" w:cs="Arial" w:eastAsia="Arial" w:hAnsi="Arial"/>
                <w:sz w:val="19"/>
                <w:szCs w:val="19"/>
                <w:b w:val="1"/>
                <w:bCs w:val="1"/>
                <w:color w:val="auto"/>
              </w:rPr>
              <w:t>CMXL APPAREL, LP</w:t>
            </w:r>
            <w:r>
              <w:rPr>
                <w:rFonts w:ascii="Arial" w:cs="Arial" w:eastAsia="Arial" w:hAnsi="Arial"/>
                <w:sz w:val="19"/>
                <w:szCs w:val="19"/>
                <w:color w:val="auto"/>
              </w:rPr>
              <w:t>, as a Guarantor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60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600" w:type="dxa"/>
            <w:vAlign w:val="bottom"/>
            <w:gridSpan w:val="2"/>
          </w:tcPr>
          <w:p>
            <w:pPr>
              <w:ind w:left="520"/>
              <w:spacing w:after="0"/>
              <w:rPr>
                <w:sz w:val="20"/>
                <w:szCs w:val="20"/>
                <w:color w:val="auto"/>
              </w:rPr>
            </w:pPr>
            <w:r>
              <w:rPr>
                <w:rFonts w:ascii="Arial" w:cs="Arial" w:eastAsia="Arial" w:hAnsi="Arial"/>
                <w:sz w:val="19"/>
                <w:szCs w:val="19"/>
                <w:color w:val="auto"/>
                <w:w w:val="95"/>
              </w:rPr>
              <w:t>Executive Vice President, Chief Financial Officer &amp;</w:t>
            </w:r>
          </w:p>
        </w:tc>
      </w:tr>
      <w:tr>
        <w:trPr>
          <w:trHeight w:val="246"/>
        </w:trPr>
        <w:tc>
          <w:tcPr>
            <w:tcW w:w="512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120" w:type="dxa"/>
            <w:vAlign w:val="bottom"/>
            <w:gridSpan w:val="4"/>
          </w:tcPr>
          <w:p>
            <w:pPr>
              <w:spacing w:after="0"/>
              <w:rPr>
                <w:sz w:val="20"/>
                <w:szCs w:val="20"/>
                <w:color w:val="auto"/>
              </w:rPr>
            </w:pPr>
            <w:r>
              <w:rPr>
                <w:rFonts w:ascii="Arial" w:cs="Arial" w:eastAsia="Arial" w:hAnsi="Arial"/>
                <w:sz w:val="19"/>
                <w:szCs w:val="19"/>
                <w:b w:val="1"/>
                <w:bCs w:val="1"/>
                <w:color w:val="auto"/>
              </w:rPr>
              <w:t>CASUAL MALE (EUROPE), LLC</w:t>
            </w:r>
            <w:r>
              <w:rPr>
                <w:rFonts w:ascii="Arial" w:cs="Arial" w:eastAsia="Arial" w:hAnsi="Arial"/>
                <w:sz w:val="19"/>
                <w:szCs w:val="19"/>
                <w:color w:val="auto"/>
              </w:rPr>
              <w:t>, as a Guarantor</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60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24"/>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600" w:type="dxa"/>
            <w:vAlign w:val="bottom"/>
            <w:gridSpan w:val="2"/>
          </w:tcPr>
          <w:p>
            <w:pPr>
              <w:ind w:left="520"/>
              <w:spacing w:after="0"/>
              <w:rPr>
                <w:sz w:val="20"/>
                <w:szCs w:val="20"/>
                <w:color w:val="auto"/>
              </w:rPr>
            </w:pPr>
            <w:r>
              <w:rPr>
                <w:rFonts w:ascii="Arial" w:cs="Arial" w:eastAsia="Arial" w:hAnsi="Arial"/>
                <w:sz w:val="19"/>
                <w:szCs w:val="19"/>
                <w:color w:val="auto"/>
                <w:w w:val="95"/>
              </w:rPr>
              <w:t>Executive Vice President, Chief Financial Officer &amp;</w:t>
            </w:r>
          </w:p>
        </w:tc>
      </w:tr>
      <w:tr>
        <w:trPr>
          <w:trHeight w:val="246"/>
        </w:trPr>
        <w:tc>
          <w:tcPr>
            <w:tcW w:w="5120" w:type="dxa"/>
            <w:vAlign w:val="bottom"/>
            <w:gridSpan w:val="4"/>
          </w:tcPr>
          <w:p>
            <w:pPr>
              <w:spacing w:after="0"/>
              <w:rPr>
                <w:sz w:val="20"/>
                <w:szCs w:val="20"/>
                <w:color w:val="auto"/>
              </w:rPr>
            </w:pPr>
            <w:r>
              <w:rPr>
                <w:rFonts w:ascii="Arial" w:cs="Arial" w:eastAsia="Arial" w:hAnsi="Arial"/>
                <w:sz w:val="19"/>
                <w:szCs w:val="19"/>
                <w:color w:val="auto"/>
              </w:rPr>
              <w:t>Treasurer</w:t>
            </w:r>
          </w:p>
        </w:tc>
      </w:tr>
      <w:tr>
        <w:trPr>
          <w:trHeight w:val="434"/>
        </w:trPr>
        <w:tc>
          <w:tcPr>
            <w:tcW w:w="5120" w:type="dxa"/>
            <w:vAlign w:val="bottom"/>
            <w:gridSpan w:val="4"/>
          </w:tcPr>
          <w:p>
            <w:pPr>
              <w:spacing w:after="0"/>
              <w:rPr>
                <w:sz w:val="20"/>
                <w:szCs w:val="20"/>
                <w:color w:val="auto"/>
              </w:rPr>
            </w:pPr>
            <w:r>
              <w:rPr>
                <w:rFonts w:ascii="Arial" w:cs="Arial" w:eastAsia="Arial" w:hAnsi="Arial"/>
                <w:sz w:val="19"/>
                <w:szCs w:val="19"/>
                <w:b w:val="1"/>
                <w:bCs w:val="1"/>
                <w:color w:val="auto"/>
                <w:w w:val="97"/>
              </w:rPr>
              <w:t>CASUAL MALE RBT (U.K.) LLC</w:t>
            </w:r>
            <w:r>
              <w:rPr>
                <w:rFonts w:ascii="Arial" w:cs="Arial" w:eastAsia="Arial" w:hAnsi="Arial"/>
                <w:sz w:val="19"/>
                <w:szCs w:val="19"/>
                <w:color w:val="auto"/>
                <w:w w:val="97"/>
              </w:rPr>
              <w:t>, as an Immaterial Subsidiary</w:t>
            </w:r>
          </w:p>
        </w:tc>
      </w:tr>
      <w:tr>
        <w:trPr>
          <w:trHeight w:val="389"/>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16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9"/>
                <w:szCs w:val="19"/>
                <w:color w:val="auto"/>
              </w:rPr>
              <w:t>/s/ Peter H. Stratton, Jr.</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6"/>
        </w:trPr>
        <w:tc>
          <w:tcPr>
            <w:tcW w:w="520" w:type="dxa"/>
            <w:vAlign w:val="bottom"/>
            <w:gridSpan w:val="2"/>
          </w:tcPr>
          <w:p>
            <w:pPr>
              <w:spacing w:after="0"/>
              <w:rPr>
                <w:sz w:val="20"/>
                <w:szCs w:val="20"/>
                <w:color w:val="auto"/>
              </w:rPr>
            </w:pPr>
            <w:r>
              <w:rPr>
                <w:rFonts w:ascii="Arial" w:cs="Arial" w:eastAsia="Arial" w:hAnsi="Arial"/>
                <w:sz w:val="19"/>
                <w:szCs w:val="19"/>
                <w:color w:val="auto"/>
                <w:w w:val="89"/>
              </w:rPr>
              <w:t>Name:</w:t>
            </w:r>
          </w:p>
        </w:tc>
        <w:tc>
          <w:tcPr>
            <w:tcW w:w="4600" w:type="dxa"/>
            <w:vAlign w:val="bottom"/>
            <w:gridSpan w:val="2"/>
          </w:tcPr>
          <w:p>
            <w:pPr>
              <w:ind w:left="620"/>
              <w:spacing w:after="0"/>
              <w:rPr>
                <w:sz w:val="20"/>
                <w:szCs w:val="20"/>
                <w:color w:val="auto"/>
              </w:rPr>
            </w:pPr>
            <w:r>
              <w:rPr>
                <w:rFonts w:ascii="Arial" w:cs="Arial" w:eastAsia="Arial" w:hAnsi="Arial"/>
                <w:sz w:val="19"/>
                <w:szCs w:val="19"/>
                <w:color w:val="auto"/>
              </w:rPr>
              <w:t>Peter H. Stratton, Jr.</w:t>
            </w:r>
          </w:p>
        </w:tc>
      </w:tr>
      <w:tr>
        <w:trPr>
          <w:trHeight w:val="240"/>
        </w:trPr>
        <w:tc>
          <w:tcPr>
            <w:tcW w:w="520" w:type="dxa"/>
            <w:vAlign w:val="bottom"/>
            <w:gridSpan w:val="2"/>
          </w:tcPr>
          <w:p>
            <w:pPr>
              <w:spacing w:after="0"/>
              <w:rPr>
                <w:sz w:val="20"/>
                <w:szCs w:val="20"/>
                <w:color w:val="auto"/>
              </w:rPr>
            </w:pPr>
            <w:r>
              <w:rPr>
                <w:rFonts w:ascii="Arial" w:cs="Arial" w:eastAsia="Arial" w:hAnsi="Arial"/>
                <w:sz w:val="19"/>
                <w:szCs w:val="19"/>
                <w:color w:val="auto"/>
              </w:rPr>
              <w:t>Title:</w:t>
            </w:r>
          </w:p>
        </w:tc>
        <w:tc>
          <w:tcPr>
            <w:tcW w:w="4600" w:type="dxa"/>
            <w:vAlign w:val="bottom"/>
            <w:gridSpan w:val="2"/>
          </w:tcPr>
          <w:p>
            <w:pPr>
              <w:ind w:left="520"/>
              <w:spacing w:after="0"/>
              <w:rPr>
                <w:sz w:val="20"/>
                <w:szCs w:val="20"/>
                <w:color w:val="auto"/>
              </w:rPr>
            </w:pPr>
            <w:r>
              <w:rPr>
                <w:rFonts w:ascii="Arial" w:cs="Arial" w:eastAsia="Arial" w:hAnsi="Arial"/>
                <w:sz w:val="19"/>
                <w:szCs w:val="19"/>
                <w:color w:val="auto"/>
                <w:w w:val="95"/>
              </w:rPr>
              <w:t>Executive Vice President, Chief Financial Officer &amp;</w:t>
            </w:r>
          </w:p>
        </w:tc>
      </w:tr>
    </w:tbl>
    <w:p>
      <w:pPr>
        <w:ind w:left="4960"/>
        <w:spacing w:after="0"/>
        <w:rPr>
          <w:sz w:val="20"/>
          <w:szCs w:val="20"/>
          <w:color w:val="auto"/>
        </w:rPr>
      </w:pPr>
      <w:r>
        <w:rPr>
          <w:rFonts w:ascii="Arial" w:cs="Arial" w:eastAsia="Arial" w:hAnsi="Arial"/>
          <w:sz w:val="19"/>
          <w:szCs w:val="19"/>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20"/>
        <w:spacing w:after="0"/>
        <w:rPr>
          <w:sz w:val="20"/>
          <w:szCs w:val="20"/>
          <w:color w:val="auto"/>
        </w:rPr>
      </w:pPr>
      <w:r>
        <w:rPr>
          <w:rFonts w:ascii="Arial" w:cs="Arial" w:eastAsia="Arial" w:hAnsi="Arial"/>
          <w:sz w:val="21"/>
          <w:szCs w:val="21"/>
          <w:i w:val="1"/>
          <w:iCs w:val="1"/>
          <w:color w:val="auto"/>
        </w:rPr>
        <w:t>[Signature Page to Waiver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198120</wp:posOffset>
            </wp:positionV>
            <wp:extent cx="7292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080"/>
          </w:cols>
          <w:pgMar w:left="1440" w:top="327" w:right="379" w:bottom="1440" w:gutter="0" w:footer="0" w:header="0"/>
        </w:sectPr>
      </w:pPr>
    </w:p>
    <w:bookmarkStart w:id="14" w:name="page15"/>
    <w:bookmarkEnd w:id="14"/>
    <w:p>
      <w:pPr>
        <w:ind w:left="4960"/>
        <w:spacing w:after="0"/>
        <w:rPr>
          <w:sz w:val="20"/>
          <w:szCs w:val="20"/>
          <w:color w:val="auto"/>
        </w:rPr>
      </w:pPr>
      <w:r>
        <w:rPr>
          <w:rFonts w:ascii="Arial" w:cs="Arial" w:eastAsia="Arial" w:hAnsi="Arial"/>
          <w:sz w:val="21"/>
          <w:szCs w:val="21"/>
          <w:u w:val="single" w:color="auto"/>
          <w:color w:val="auto"/>
        </w:rPr>
        <w:t>AGENT</w:t>
      </w:r>
      <w:r>
        <w:rPr>
          <w:rFonts w:ascii="Arial" w:cs="Arial" w:eastAsia="Arial" w:hAnsi="Arial"/>
          <w:sz w:val="21"/>
          <w:szCs w:val="21"/>
          <w:color w:val="auto"/>
        </w:rPr>
        <w:t>:</w:t>
      </w:r>
    </w:p>
    <w:p>
      <w:pPr>
        <w:spacing w:after="0" w:line="200" w:lineRule="exact"/>
        <w:rPr>
          <w:sz w:val="20"/>
          <w:szCs w:val="20"/>
          <w:color w:val="auto"/>
        </w:rPr>
      </w:pPr>
    </w:p>
    <w:p>
      <w:pPr>
        <w:ind w:left="4960"/>
        <w:spacing w:after="0" w:line="267" w:lineRule="auto"/>
        <w:rPr>
          <w:sz w:val="20"/>
          <w:szCs w:val="20"/>
          <w:color w:val="auto"/>
        </w:rPr>
      </w:pPr>
      <w:r>
        <w:rPr>
          <w:rFonts w:ascii="Arial" w:cs="Arial" w:eastAsia="Arial" w:hAnsi="Arial"/>
          <w:sz w:val="21"/>
          <w:szCs w:val="21"/>
          <w:b w:val="1"/>
          <w:bCs w:val="1"/>
          <w:color w:val="auto"/>
        </w:rPr>
        <w:t>BANK OF AMERICA, N.A.</w:t>
      </w:r>
      <w:r>
        <w:rPr>
          <w:rFonts w:ascii="Arial" w:cs="Arial" w:eastAsia="Arial" w:hAnsi="Arial"/>
          <w:sz w:val="21"/>
          <w:szCs w:val="21"/>
          <w:color w:val="auto"/>
        </w:rPr>
        <w:t>, as Administrative Agent and</w:t>
      </w:r>
      <w:r>
        <w:rPr>
          <w:rFonts w:ascii="Arial" w:cs="Arial" w:eastAsia="Arial" w:hAnsi="Arial"/>
          <w:sz w:val="21"/>
          <w:szCs w:val="21"/>
          <w:b w:val="1"/>
          <w:bCs w:val="1"/>
          <w:color w:val="auto"/>
        </w:rPr>
        <w:t xml:space="preserve"> </w:t>
      </w:r>
      <w:r>
        <w:rPr>
          <w:rFonts w:ascii="Arial" w:cs="Arial" w:eastAsia="Arial" w:hAnsi="Arial"/>
          <w:sz w:val="21"/>
          <w:szCs w:val="21"/>
          <w:color w:val="auto"/>
        </w:rPr>
        <w:t>as Collateral Agent</w:t>
      </w:r>
    </w:p>
    <w:p>
      <w:pPr>
        <w:spacing w:after="0" w:line="15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21"/>
          <w:szCs w:val="21"/>
          <w:color w:val="auto"/>
        </w:rPr>
        <w:t>By:</w:t>
        <w:tab/>
        <w:t>/s/ Christine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-13970</wp:posOffset>
            </wp:positionV>
            <wp:extent cx="13995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1"/>
          <w:szCs w:val="21"/>
          <w:color w:val="auto"/>
        </w:rPr>
        <w:t>Name: Christine Hutchinson</w:t>
      </w:r>
    </w:p>
    <w:p>
      <w:pPr>
        <w:ind w:left="4960"/>
        <w:spacing w:after="0"/>
        <w:tabs>
          <w:tab w:leader="none" w:pos="56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20"/>
        <w:spacing w:after="0"/>
        <w:rPr>
          <w:sz w:val="20"/>
          <w:szCs w:val="20"/>
          <w:color w:val="auto"/>
        </w:rPr>
      </w:pPr>
      <w:r>
        <w:rPr>
          <w:rFonts w:ascii="Arial" w:cs="Arial" w:eastAsia="Arial" w:hAnsi="Arial"/>
          <w:sz w:val="21"/>
          <w:szCs w:val="21"/>
          <w:i w:val="1"/>
          <w:iCs w:val="1"/>
          <w:color w:val="auto"/>
        </w:rPr>
        <w:t>[Signature Page to Waiver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198120</wp:posOffset>
            </wp:positionV>
            <wp:extent cx="7292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020"/>
          </w:cols>
          <w:pgMar w:left="1440" w:top="329" w:right="439" w:bottom="1440" w:gutter="0" w:footer="0" w:header="0"/>
        </w:sectPr>
      </w:pPr>
    </w:p>
    <w:bookmarkStart w:id="15" w:name="page16"/>
    <w:bookmarkEnd w:id="15"/>
    <w:p>
      <w:pPr>
        <w:ind w:left="4960"/>
        <w:spacing w:after="0"/>
        <w:rPr>
          <w:sz w:val="20"/>
          <w:szCs w:val="20"/>
          <w:color w:val="auto"/>
        </w:rPr>
      </w:pPr>
      <w:r>
        <w:rPr>
          <w:rFonts w:ascii="Arial" w:cs="Arial" w:eastAsia="Arial" w:hAnsi="Arial"/>
          <w:sz w:val="21"/>
          <w:szCs w:val="21"/>
          <w:u w:val="single" w:color="auto"/>
          <w:color w:val="auto"/>
        </w:rPr>
        <w:t>LENDERS</w:t>
      </w:r>
      <w:r>
        <w:rPr>
          <w:rFonts w:ascii="Arial" w:cs="Arial" w:eastAsia="Arial" w:hAnsi="Arial"/>
          <w:sz w:val="21"/>
          <w:szCs w:val="21"/>
          <w:color w:val="auto"/>
        </w:rPr>
        <w:t>:</w:t>
      </w:r>
    </w:p>
    <w:p>
      <w:pPr>
        <w:spacing w:after="0" w:line="20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Revolving Lender, a FILO</w:t>
      </w:r>
    </w:p>
    <w:p>
      <w:pPr>
        <w:spacing w:after="0" w:line="39"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Lender, L/C Issuer and Swing Line Lender</w:t>
      </w:r>
    </w:p>
    <w:p>
      <w:pPr>
        <w:spacing w:after="0" w:line="195"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21"/>
          <w:szCs w:val="21"/>
          <w:color w:val="auto"/>
        </w:rPr>
        <w:t>By:</w:t>
        <w:tab/>
        <w:t>/s/ Christine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-13970</wp:posOffset>
            </wp:positionV>
            <wp:extent cx="13995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1"/>
          <w:szCs w:val="21"/>
          <w:color w:val="auto"/>
        </w:rPr>
        <w:t>Name: Christine Hutchinson</w:t>
      </w:r>
    </w:p>
    <w:p>
      <w:pPr>
        <w:ind w:left="4960"/>
        <w:spacing w:after="0"/>
        <w:tabs>
          <w:tab w:leader="none" w:pos="56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320"/>
        <w:spacing w:after="0"/>
        <w:rPr>
          <w:sz w:val="20"/>
          <w:szCs w:val="20"/>
          <w:color w:val="auto"/>
        </w:rPr>
      </w:pPr>
      <w:r>
        <w:rPr>
          <w:rFonts w:ascii="Arial" w:cs="Arial" w:eastAsia="Arial" w:hAnsi="Arial"/>
          <w:sz w:val="21"/>
          <w:szCs w:val="21"/>
          <w:i w:val="1"/>
          <w:iCs w:val="1"/>
          <w:color w:val="auto"/>
        </w:rPr>
        <w:t>[Signature Page to Waiver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198120</wp:posOffset>
            </wp:positionV>
            <wp:extent cx="7292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9780"/>
          </w:cols>
          <w:pgMar w:left="1440" w:top="329" w:right="679" w:bottom="1440" w:gutter="0" w:footer="0" w:header="0"/>
        </w:sectPr>
      </w:pPr>
    </w:p>
    <w:bookmarkStart w:id="16" w:name="page17"/>
    <w:bookmarkEnd w:id="16"/>
    <w:p>
      <w:pPr>
        <w:ind w:left="4960"/>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w:t>
      </w:r>
    </w:p>
    <w:p>
      <w:pPr>
        <w:spacing w:after="0" w:line="39"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Revolving Lender and a FILO Lender</w:t>
      </w:r>
    </w:p>
    <w:p>
      <w:pPr>
        <w:spacing w:after="0" w:line="213" w:lineRule="exact"/>
        <w:rPr>
          <w:sz w:val="20"/>
          <w:szCs w:val="20"/>
          <w:color w:val="auto"/>
        </w:rPr>
      </w:pPr>
    </w:p>
    <w:p>
      <w:pPr>
        <w:ind w:left="4960"/>
        <w:spacing w:after="0"/>
        <w:tabs>
          <w:tab w:leader="none" w:pos="5460" w:val="left"/>
        </w:tabs>
        <w:rPr>
          <w:sz w:val="20"/>
          <w:szCs w:val="20"/>
          <w:color w:val="auto"/>
        </w:rPr>
      </w:pPr>
      <w:r>
        <w:rPr>
          <w:rFonts w:ascii="Arial" w:cs="Arial" w:eastAsia="Arial" w:hAnsi="Arial"/>
          <w:sz w:val="19"/>
          <w:szCs w:val="19"/>
          <w:color w:val="auto"/>
        </w:rPr>
        <w:t>By:</w:t>
        <w:tab/>
        <w:t>/s/ Michael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-10795</wp:posOffset>
            </wp:positionV>
            <wp:extent cx="10337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3780"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Name: Michael Watson</w:t>
      </w:r>
    </w:p>
    <w:p>
      <w:pPr>
        <w:spacing w:after="0" w:line="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20"/>
        <w:spacing w:after="0"/>
        <w:rPr>
          <w:sz w:val="20"/>
          <w:szCs w:val="20"/>
          <w:color w:val="auto"/>
        </w:rPr>
      </w:pPr>
      <w:r>
        <w:rPr>
          <w:rFonts w:ascii="Arial" w:cs="Arial" w:eastAsia="Arial" w:hAnsi="Arial"/>
          <w:sz w:val="21"/>
          <w:szCs w:val="21"/>
          <w:i w:val="1"/>
          <w:iCs w:val="1"/>
          <w:color w:val="auto"/>
        </w:rPr>
        <w:t>[Signature Page to Waiver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198120</wp:posOffset>
            </wp:positionV>
            <wp:extent cx="729234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9880"/>
          </w:cols>
          <w:pgMar w:left="1440" w:top="327" w:right="579" w:bottom="1440" w:gutter="0" w:footer="0" w:header="0"/>
        </w:sectPr>
      </w:pPr>
    </w:p>
    <w:bookmarkStart w:id="17" w:name="page18"/>
    <w:bookmarkEnd w:id="17"/>
    <w:p>
      <w:pPr>
        <w:ind w:left="4960"/>
        <w:spacing w:after="0"/>
        <w:rPr>
          <w:sz w:val="20"/>
          <w:szCs w:val="20"/>
          <w:color w:val="auto"/>
        </w:rPr>
      </w:pPr>
      <w:r>
        <w:rPr>
          <w:rFonts w:ascii="Arial" w:cs="Arial" w:eastAsia="Arial" w:hAnsi="Arial"/>
          <w:sz w:val="18"/>
          <w:szCs w:val="18"/>
          <w:b w:val="1"/>
          <w:bCs w:val="1"/>
          <w:color w:val="auto"/>
        </w:rPr>
        <w:t>CITIZENS BANK, N.A.</w:t>
      </w:r>
      <w:r>
        <w:rPr>
          <w:rFonts w:ascii="Arial" w:cs="Arial" w:eastAsia="Arial" w:hAnsi="Arial"/>
          <w:sz w:val="18"/>
          <w:szCs w:val="18"/>
          <w:color w:val="auto"/>
        </w:rPr>
        <w:t>, as a Revolving Lender</w:t>
      </w:r>
    </w:p>
    <w:p>
      <w:pPr>
        <w:spacing w:after="0" w:line="233" w:lineRule="exact"/>
        <w:rPr>
          <w:sz w:val="20"/>
          <w:szCs w:val="20"/>
          <w:color w:val="auto"/>
        </w:rPr>
      </w:pPr>
    </w:p>
    <w:p>
      <w:pPr>
        <w:ind w:left="4960"/>
        <w:spacing w:after="0"/>
        <w:tabs>
          <w:tab w:leader="none" w:pos="5460" w:val="left"/>
        </w:tabs>
        <w:rPr>
          <w:sz w:val="20"/>
          <w:szCs w:val="20"/>
          <w:color w:val="auto"/>
        </w:rPr>
      </w:pPr>
      <w:r>
        <w:rPr>
          <w:rFonts w:ascii="Arial" w:cs="Arial" w:eastAsia="Arial" w:hAnsi="Arial"/>
          <w:sz w:val="19"/>
          <w:szCs w:val="19"/>
          <w:color w:val="auto"/>
        </w:rPr>
        <w:t>By:</w:t>
        <w:tab/>
        <w:t>/s/ Madison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-10795</wp:posOffset>
            </wp:positionV>
            <wp:extent cx="9893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 xml:space="preserve">Name:  </w:t>
      </w:r>
      <w:r>
        <w:rPr>
          <w:rFonts w:ascii="Arial" w:cs="Arial" w:eastAsia="Arial" w:hAnsi="Arial"/>
          <w:sz w:val="19"/>
          <w:szCs w:val="19"/>
          <w:u w:val="single" w:color="auto"/>
          <w:color w:val="auto"/>
        </w:rPr>
        <w:t>Madison Burns</w:t>
      </w:r>
    </w:p>
    <w:p>
      <w:pPr>
        <w:spacing w:after="0" w:line="5"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9"/>
          <w:szCs w:val="19"/>
          <w:color w:val="auto"/>
        </w:rPr>
        <w:t>Title:</w:t>
        <w:tab/>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-20955</wp:posOffset>
            </wp:positionV>
            <wp:extent cx="1281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Waiver and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220345</wp:posOffset>
            </wp:positionV>
            <wp:extent cx="729234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8" w:name="page19"/>
    <w:bookmarkEnd w:id="18"/>
    <w:p>
      <w:pPr>
        <w:jc w:val="center"/>
        <w:ind w:right="-1200"/>
        <w:spacing w:after="0"/>
        <w:rPr>
          <w:sz w:val="20"/>
          <w:szCs w:val="20"/>
          <w:color w:val="auto"/>
        </w:rPr>
      </w:pPr>
      <w:r>
        <w:rPr>
          <w:rFonts w:ascii="Arial" w:cs="Arial" w:eastAsia="Arial" w:hAnsi="Arial"/>
          <w:sz w:val="21"/>
          <w:szCs w:val="21"/>
          <w:color w:val="auto"/>
        </w:rPr>
        <w:t>ANNEX A</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1"/>
          <w:szCs w:val="21"/>
          <w:u w:val="single" w:color="auto"/>
          <w:color w:val="auto"/>
        </w:rPr>
        <w:t>Exhibit F to Credit Agreement</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9"/>
          <w:szCs w:val="19"/>
          <w:u w:val="single" w:color="auto"/>
          <w:color w:val="auto"/>
        </w:rPr>
        <w:t>Form of Borrowing Base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21"/>
          <w:szCs w:val="21"/>
          <w:i w:val="1"/>
          <w:i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219"/>
          </w:cols>
          <w:pgMar w:left="240" w:top="329"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240" w:type="dxa"/>
            <w:vAlign w:val="bottom"/>
          </w:tcPr>
          <w:p>
            <w:pPr>
              <w:ind w:left="440"/>
              <w:spacing w:after="0"/>
              <w:rPr>
                <w:sz w:val="20"/>
                <w:szCs w:val="20"/>
                <w:color w:val="auto"/>
              </w:rPr>
            </w:pPr>
            <w:r>
              <w:rPr>
                <w:rFonts w:ascii="Arial" w:cs="Arial" w:eastAsia="Arial" w:hAnsi="Arial"/>
                <w:sz w:val="11"/>
                <w:szCs w:val="11"/>
                <w:b w:val="1"/>
                <w:bCs w:val="1"/>
                <w:color w:val="auto"/>
              </w:rPr>
              <w:t>Destination XL Group, Inc.</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240" w:type="dxa"/>
            <w:vAlign w:val="bottom"/>
          </w:tcPr>
          <w:p>
            <w:pPr>
              <w:ind w:left="260"/>
              <w:spacing w:after="0"/>
              <w:rPr>
                <w:sz w:val="20"/>
                <w:szCs w:val="20"/>
                <w:color w:val="auto"/>
              </w:rPr>
            </w:pPr>
            <w:r>
              <w:rPr>
                <w:rFonts w:ascii="Arial" w:cs="Arial" w:eastAsia="Arial" w:hAnsi="Arial"/>
                <w:sz w:val="11"/>
                <w:szCs w:val="11"/>
                <w:color w:val="auto"/>
              </w:rPr>
              <w:t>Revolver Borrowing Base Certificate</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9"/>
        </w:trPr>
        <w:tc>
          <w:tcPr>
            <w:tcW w:w="7300" w:type="dxa"/>
            <w:vAlign w:val="bottom"/>
            <w:gridSpan w:val="4"/>
          </w:tcPr>
          <w:p>
            <w:pPr>
              <w:spacing w:after="0"/>
              <w:rPr>
                <w:sz w:val="20"/>
                <w:szCs w:val="20"/>
                <w:color w:val="auto"/>
              </w:rPr>
            </w:pPr>
            <w:r>
              <w:rPr>
                <w:rFonts w:ascii="Arial" w:cs="Arial" w:eastAsia="Arial" w:hAnsi="Arial"/>
                <w:sz w:val="11"/>
                <w:szCs w:val="11"/>
                <w:color w:val="auto"/>
              </w:rPr>
              <w:t>Email to: Kerry Hu</w:t>
            </w:r>
          </w:p>
        </w:tc>
        <w:tc>
          <w:tcPr>
            <w:tcW w:w="100" w:type="dxa"/>
            <w:vAlign w:val="bottom"/>
          </w:tcPr>
          <w:p>
            <w:pPr>
              <w:spacing w:after="0"/>
              <w:rPr>
                <w:sz w:val="22"/>
                <w:szCs w:val="22"/>
                <w:color w:val="auto"/>
              </w:rPr>
            </w:pPr>
          </w:p>
        </w:tc>
        <w:tc>
          <w:tcPr>
            <w:tcW w:w="3060" w:type="dxa"/>
            <w:vAlign w:val="bottom"/>
            <w:gridSpan w:val="4"/>
          </w:tcPr>
          <w:p>
            <w:pPr>
              <w:ind w:left="720"/>
              <w:spacing w:after="0"/>
              <w:rPr>
                <w:sz w:val="20"/>
                <w:szCs w:val="20"/>
                <w:color w:val="auto"/>
              </w:rPr>
            </w:pPr>
            <w:r>
              <w:rPr>
                <w:rFonts w:ascii="Arial" w:cs="Arial" w:eastAsia="Arial" w:hAnsi="Arial"/>
                <w:sz w:val="11"/>
                <w:szCs w:val="11"/>
                <w:color w:val="auto"/>
              </w:rPr>
              <w:t>Certificate No.</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5"/>
        </w:trPr>
        <w:tc>
          <w:tcPr>
            <w:tcW w:w="1500" w:type="dxa"/>
            <w:vAlign w:val="bottom"/>
            <w:gridSpan w:val="2"/>
          </w:tcPr>
          <w:p>
            <w:pPr>
              <w:ind w:left="600"/>
              <w:spacing w:after="0" w:line="125" w:lineRule="exact"/>
              <w:rPr>
                <w:sz w:val="20"/>
                <w:szCs w:val="20"/>
                <w:color w:val="auto"/>
              </w:rPr>
            </w:pPr>
            <w:r>
              <w:rPr>
                <w:rFonts w:ascii="Arial" w:cs="Arial" w:eastAsia="Arial" w:hAnsi="Arial"/>
                <w:sz w:val="11"/>
                <w:szCs w:val="11"/>
                <w:color w:val="auto"/>
              </w:rPr>
              <w:t>[ ]</w:t>
            </w:r>
          </w:p>
        </w:tc>
        <w:tc>
          <w:tcPr>
            <w:tcW w:w="35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gridSpan w:val="5"/>
          </w:tcPr>
          <w:p>
            <w:pPr>
              <w:jc w:val="right"/>
              <w:ind w:right="1753"/>
              <w:spacing w:after="0" w:line="125" w:lineRule="exact"/>
              <w:rPr>
                <w:sz w:val="20"/>
                <w:szCs w:val="20"/>
                <w:color w:val="auto"/>
              </w:rPr>
            </w:pPr>
            <w:r>
              <w:rPr>
                <w:rFonts w:ascii="Arial" w:cs="Arial" w:eastAsia="Arial" w:hAnsi="Arial"/>
                <w:sz w:val="11"/>
                <w:szCs w:val="11"/>
                <w:color w:val="auto"/>
              </w:rPr>
              <w:t>Certificate Date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87"/>
              <w:spacing w:after="0" w:line="125" w:lineRule="exact"/>
              <w:rPr>
                <w:sz w:val="20"/>
                <w:szCs w:val="20"/>
                <w:color w:val="auto"/>
              </w:rPr>
            </w:pPr>
            <w:r>
              <w:rPr>
                <w:rFonts w:ascii="Arial" w:cs="Arial" w:eastAsia="Arial" w:hAnsi="Arial"/>
                <w:sz w:val="11"/>
                <w:szCs w:val="11"/>
                <w:b w:val="1"/>
                <w:bCs w:val="1"/>
                <w:color w:val="auto"/>
              </w:rPr>
              <w:t>At Cost</w:t>
            </w:r>
          </w:p>
        </w:tc>
        <w:tc>
          <w:tcPr>
            <w:tcW w:w="100" w:type="dxa"/>
            <w:vAlign w:val="bottom"/>
          </w:tcPr>
          <w:p>
            <w:pPr>
              <w:spacing w:after="0"/>
              <w:rPr>
                <w:sz w:val="10"/>
                <w:szCs w:val="10"/>
                <w:color w:val="auto"/>
              </w:rPr>
            </w:pPr>
          </w:p>
        </w:tc>
      </w:tr>
      <w:tr>
        <w:trPr>
          <w:trHeight w:val="125"/>
        </w:trPr>
        <w:tc>
          <w:tcPr>
            <w:tcW w:w="5060" w:type="dxa"/>
            <w:vAlign w:val="bottom"/>
            <w:gridSpan w:val="3"/>
          </w:tcPr>
          <w:p>
            <w:pPr>
              <w:spacing w:after="0" w:line="125" w:lineRule="exact"/>
              <w:rPr>
                <w:sz w:val="20"/>
                <w:szCs w:val="20"/>
                <w:color w:val="auto"/>
              </w:rPr>
            </w:pPr>
            <w:r>
              <w:rPr>
                <w:rFonts w:ascii="Arial" w:cs="Arial" w:eastAsia="Arial" w:hAnsi="Arial"/>
                <w:sz w:val="11"/>
                <w:szCs w:val="11"/>
                <w:color w:val="auto"/>
              </w:rPr>
              <w:t>Beginning Inventory as of:</w:t>
            </w:r>
          </w:p>
        </w:tc>
        <w:tc>
          <w:tcPr>
            <w:tcW w:w="2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20" w:type="dxa"/>
            <w:vAlign w:val="bottom"/>
          </w:tcPr>
          <w:p>
            <w:pPr>
              <w:spacing w:after="0"/>
              <w:rPr>
                <w:sz w:val="22"/>
                <w:szCs w:val="22"/>
                <w:color w:val="auto"/>
              </w:rPr>
            </w:pPr>
          </w:p>
        </w:tc>
        <w:tc>
          <w:tcPr>
            <w:tcW w:w="7280" w:type="dxa"/>
            <w:vAlign w:val="bottom"/>
            <w:gridSpan w:val="3"/>
          </w:tcPr>
          <w:p>
            <w:pPr>
              <w:ind w:left="820"/>
              <w:spacing w:after="0"/>
              <w:rPr>
                <w:sz w:val="20"/>
                <w:szCs w:val="20"/>
                <w:color w:val="auto"/>
              </w:rPr>
            </w:pPr>
            <w:r>
              <w:rPr>
                <w:rFonts w:ascii="Arial" w:cs="Arial" w:eastAsia="Arial" w:hAnsi="Arial"/>
                <w:sz w:val="11"/>
                <w:szCs w:val="11"/>
                <w:color w:val="auto"/>
              </w:rPr>
              <w:t>Add: Receiving/ Purchases</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Add: Purchase Accrual (ASN)</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Add: Reverse ASN Accrual</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Add: Freight</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Less: Net Sales @ Retail (memo only)</w:t>
            </w:r>
          </w:p>
        </w:tc>
        <w:tc>
          <w:tcPr>
            <w:tcW w:w="10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Less: Cost of Goods Sold @ Cost</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Total Adds/ (Reductions)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At Cost</w:t>
            </w:r>
          </w:p>
        </w:tc>
        <w:tc>
          <w:tcPr>
            <w:tcW w:w="100" w:type="dxa"/>
            <w:vAlign w:val="bottom"/>
          </w:tcPr>
          <w:p>
            <w:pPr>
              <w:spacing w:after="0"/>
              <w:rPr>
                <w:sz w:val="22"/>
                <w:szCs w:val="22"/>
                <w:color w:val="auto"/>
              </w:rPr>
            </w:pPr>
          </w:p>
        </w:tc>
      </w:tr>
      <w:tr>
        <w:trPr>
          <w:trHeight w:val="125"/>
        </w:trPr>
        <w:tc>
          <w:tcPr>
            <w:tcW w:w="5060" w:type="dxa"/>
            <w:vAlign w:val="bottom"/>
            <w:gridSpan w:val="3"/>
          </w:tcPr>
          <w:p>
            <w:pPr>
              <w:spacing w:after="0" w:line="125" w:lineRule="exact"/>
              <w:rPr>
                <w:sz w:val="20"/>
                <w:szCs w:val="20"/>
                <w:color w:val="auto"/>
              </w:rPr>
            </w:pPr>
            <w:r>
              <w:rPr>
                <w:rFonts w:ascii="Arial" w:cs="Arial" w:eastAsia="Arial" w:hAnsi="Arial"/>
                <w:sz w:val="11"/>
                <w:szCs w:val="11"/>
                <w:color w:val="auto"/>
              </w:rPr>
              <w:t>Ending Inventory as of:</w:t>
            </w:r>
          </w:p>
        </w:tc>
        <w:tc>
          <w:tcPr>
            <w:tcW w:w="2240" w:type="dxa"/>
            <w:vAlign w:val="bottom"/>
            <w:tcBorders>
              <w:bottom w:val="single" w:sz="8" w:color="auto"/>
            </w:tcBorders>
          </w:tcPr>
          <w:p>
            <w:pPr>
              <w:spacing w:after="0"/>
              <w:rPr>
                <w:sz w:val="10"/>
                <w:szCs w:val="10"/>
                <w:color w:val="auto"/>
              </w:rPr>
            </w:pPr>
          </w:p>
        </w:tc>
        <w:tc>
          <w:tcPr>
            <w:tcW w:w="3160" w:type="dxa"/>
            <w:vAlign w:val="bottom"/>
            <w:gridSpan w:val="5"/>
          </w:tcPr>
          <w:p>
            <w:pPr>
              <w:spacing w:after="0"/>
              <w:rPr>
                <w:sz w:val="10"/>
                <w:szCs w:val="10"/>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256"/>
        </w:trPr>
        <w:tc>
          <w:tcPr>
            <w:tcW w:w="20" w:type="dxa"/>
            <w:vAlign w:val="bottom"/>
          </w:tcPr>
          <w:p>
            <w:pPr>
              <w:spacing w:after="0"/>
              <w:rPr>
                <w:sz w:val="22"/>
                <w:szCs w:val="22"/>
                <w:color w:val="auto"/>
              </w:rPr>
            </w:pPr>
          </w:p>
        </w:tc>
        <w:tc>
          <w:tcPr>
            <w:tcW w:w="7280" w:type="dxa"/>
            <w:vAlign w:val="bottom"/>
            <w:gridSpan w:val="3"/>
          </w:tcPr>
          <w:p>
            <w:pPr>
              <w:ind w:left="820"/>
              <w:spacing w:after="0"/>
              <w:rPr>
                <w:sz w:val="20"/>
                <w:szCs w:val="20"/>
                <w:color w:val="auto"/>
              </w:rPr>
            </w:pPr>
            <w:r>
              <w:rPr>
                <w:rFonts w:ascii="Arial" w:cs="Arial" w:eastAsia="Arial" w:hAnsi="Arial"/>
                <w:sz w:val="11"/>
                <w:szCs w:val="11"/>
                <w:color w:val="auto"/>
              </w:rPr>
              <w:t>Less: Shrinkage at Cost</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Less: RTV Inventory</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color w:val="auto"/>
              </w:rPr>
              <w:t>Eligible Inventory</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r>
      <w:tr>
        <w:trPr>
          <w:trHeight w:val="260"/>
        </w:trPr>
        <w:tc>
          <w:tcPr>
            <w:tcW w:w="20" w:type="dxa"/>
            <w:vAlign w:val="bottom"/>
          </w:tcPr>
          <w:p>
            <w:pPr>
              <w:spacing w:after="0"/>
              <w:rPr>
                <w:sz w:val="22"/>
                <w:szCs w:val="22"/>
                <w:color w:val="auto"/>
              </w:rPr>
            </w:pPr>
          </w:p>
        </w:tc>
        <w:tc>
          <w:tcPr>
            <w:tcW w:w="7280" w:type="dxa"/>
            <w:vAlign w:val="bottom"/>
            <w:gridSpan w:val="3"/>
          </w:tcPr>
          <w:p>
            <w:pPr>
              <w:ind w:left="220"/>
              <w:spacing w:after="0"/>
              <w:rPr>
                <w:sz w:val="20"/>
                <w:szCs w:val="20"/>
                <w:color w:val="auto"/>
              </w:rPr>
            </w:pPr>
            <w:r>
              <w:rPr>
                <w:rFonts w:ascii="Arial" w:cs="Arial" w:eastAsia="Arial" w:hAnsi="Arial"/>
                <w:sz w:val="11"/>
                <w:szCs w:val="11"/>
                <w:color w:val="auto"/>
              </w:rPr>
              <w:t>NOLV (101.91% Dec 16-EOM Sept/102.77% Oct-Dec 15)</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28"/>
        </w:trPr>
        <w:tc>
          <w:tcPr>
            <w:tcW w:w="20" w:type="dxa"/>
            <w:vAlign w:val="bottom"/>
          </w:tcPr>
          <w:p>
            <w:pPr>
              <w:spacing w:after="0"/>
              <w:rPr>
                <w:sz w:val="11"/>
                <w:szCs w:val="11"/>
                <w:color w:val="auto"/>
              </w:rPr>
            </w:pPr>
          </w:p>
        </w:tc>
        <w:tc>
          <w:tcPr>
            <w:tcW w:w="7280" w:type="dxa"/>
            <w:vAlign w:val="bottom"/>
            <w:gridSpan w:val="3"/>
          </w:tcPr>
          <w:p>
            <w:pPr>
              <w:ind w:left="220"/>
              <w:spacing w:after="0"/>
              <w:rPr>
                <w:sz w:val="20"/>
                <w:szCs w:val="20"/>
                <w:color w:val="auto"/>
              </w:rPr>
            </w:pPr>
            <w:r>
              <w:rPr>
                <w:rFonts w:ascii="Arial" w:cs="Arial" w:eastAsia="Arial" w:hAnsi="Arial"/>
                <w:sz w:val="11"/>
                <w:szCs w:val="11"/>
                <w:color w:val="auto"/>
              </w:rPr>
              <w:t>Advance Rate</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90.0%</w:t>
            </w: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b w:val="1"/>
                <w:bCs w:val="1"/>
                <w:color w:val="auto"/>
              </w:rPr>
              <w:t>Total Inventory Availability</w:t>
            </w:r>
          </w:p>
        </w:tc>
        <w:tc>
          <w:tcPr>
            <w:tcW w:w="3160" w:type="dxa"/>
            <w:vAlign w:val="bottom"/>
            <w:gridSpan w:val="5"/>
          </w:tcPr>
          <w:p>
            <w:pPr>
              <w:spacing w:after="0"/>
              <w:rPr>
                <w:sz w:val="22"/>
                <w:szCs w:val="22"/>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color w:val="auto"/>
              </w:rPr>
              <w:t>Eligible LC Inventory</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0"/>
        </w:trPr>
        <w:tc>
          <w:tcPr>
            <w:tcW w:w="20" w:type="dxa"/>
            <w:vAlign w:val="bottom"/>
          </w:tcPr>
          <w:p>
            <w:pPr>
              <w:spacing w:after="0"/>
              <w:rPr>
                <w:sz w:val="22"/>
                <w:szCs w:val="22"/>
                <w:color w:val="auto"/>
              </w:rPr>
            </w:pPr>
          </w:p>
        </w:tc>
        <w:tc>
          <w:tcPr>
            <w:tcW w:w="7280" w:type="dxa"/>
            <w:vAlign w:val="bottom"/>
            <w:gridSpan w:val="3"/>
          </w:tcPr>
          <w:p>
            <w:pPr>
              <w:ind w:left="340"/>
              <w:spacing w:after="0"/>
              <w:rPr>
                <w:sz w:val="20"/>
                <w:szCs w:val="20"/>
                <w:color w:val="auto"/>
              </w:rPr>
            </w:pPr>
            <w:r>
              <w:rPr>
                <w:rFonts w:ascii="Arial" w:cs="Arial" w:eastAsia="Arial" w:hAnsi="Arial"/>
                <w:sz w:val="11"/>
                <w:szCs w:val="11"/>
                <w:color w:val="auto"/>
              </w:rPr>
              <w:t>NOLV</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28"/>
        </w:trPr>
        <w:tc>
          <w:tcPr>
            <w:tcW w:w="20" w:type="dxa"/>
            <w:vAlign w:val="bottom"/>
          </w:tcPr>
          <w:p>
            <w:pPr>
              <w:spacing w:after="0"/>
              <w:rPr>
                <w:sz w:val="11"/>
                <w:szCs w:val="11"/>
                <w:color w:val="auto"/>
              </w:rPr>
            </w:pPr>
          </w:p>
        </w:tc>
        <w:tc>
          <w:tcPr>
            <w:tcW w:w="7280" w:type="dxa"/>
            <w:vAlign w:val="bottom"/>
            <w:gridSpan w:val="3"/>
          </w:tcPr>
          <w:p>
            <w:pPr>
              <w:ind w:left="340"/>
              <w:spacing w:after="0"/>
              <w:rPr>
                <w:sz w:val="20"/>
                <w:szCs w:val="20"/>
                <w:color w:val="auto"/>
              </w:rPr>
            </w:pPr>
            <w:r>
              <w:rPr>
                <w:rFonts w:ascii="Arial" w:cs="Arial" w:eastAsia="Arial" w:hAnsi="Arial"/>
                <w:sz w:val="11"/>
                <w:szCs w:val="11"/>
                <w:color w:val="auto"/>
              </w:rPr>
              <w:t>Advance Rate</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85.0%</w:t>
            </w:r>
          </w:p>
        </w:tc>
      </w:tr>
      <w:tr>
        <w:trPr>
          <w:trHeight w:val="125"/>
        </w:trPr>
        <w:tc>
          <w:tcPr>
            <w:tcW w:w="73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Total LC Inventory Availability</w:t>
            </w:r>
          </w:p>
        </w:tc>
        <w:tc>
          <w:tcPr>
            <w:tcW w:w="3160" w:type="dxa"/>
            <w:vAlign w:val="bottom"/>
            <w:gridSpan w:val="5"/>
          </w:tcPr>
          <w:p>
            <w:pPr>
              <w:spacing w:after="0"/>
              <w:rPr>
                <w:sz w:val="10"/>
                <w:szCs w:val="10"/>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color w:val="auto"/>
              </w:rPr>
              <w:t>In-Transit Inventory</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5"/>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line="125" w:lineRule="exact"/>
              <w:rPr>
                <w:sz w:val="20"/>
                <w:szCs w:val="20"/>
                <w:color w:val="auto"/>
              </w:rPr>
            </w:pPr>
            <w:r>
              <w:rPr>
                <w:rFonts w:ascii="Arial" w:cs="Arial" w:eastAsia="Arial" w:hAnsi="Arial"/>
                <w:sz w:val="11"/>
                <w:szCs w:val="11"/>
                <w:color w:val="auto"/>
              </w:rPr>
              <w:t>Less: Ineligibles (&gt;45 days from shipment)</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125"/>
        </w:trPr>
        <w:tc>
          <w:tcPr>
            <w:tcW w:w="7300" w:type="dxa"/>
            <w:vAlign w:val="bottom"/>
            <w:gridSpan w:val="4"/>
          </w:tcPr>
          <w:p>
            <w:pPr>
              <w:spacing w:after="0" w:line="125" w:lineRule="exact"/>
              <w:rPr>
                <w:sz w:val="20"/>
                <w:szCs w:val="20"/>
                <w:color w:val="auto"/>
              </w:rPr>
            </w:pPr>
            <w:r>
              <w:rPr>
                <w:rFonts w:ascii="Arial" w:cs="Arial" w:eastAsia="Arial" w:hAnsi="Arial"/>
                <w:sz w:val="11"/>
                <w:szCs w:val="11"/>
                <w:color w:val="auto"/>
              </w:rPr>
              <w:t>Eligible In-Transit Inventory</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128"/>
        </w:trPr>
        <w:tc>
          <w:tcPr>
            <w:tcW w:w="20" w:type="dxa"/>
            <w:vAlign w:val="bottom"/>
          </w:tcPr>
          <w:p>
            <w:pPr>
              <w:spacing w:after="0"/>
              <w:rPr>
                <w:sz w:val="11"/>
                <w:szCs w:val="11"/>
                <w:color w:val="auto"/>
              </w:rPr>
            </w:pPr>
          </w:p>
        </w:tc>
        <w:tc>
          <w:tcPr>
            <w:tcW w:w="7280" w:type="dxa"/>
            <w:vAlign w:val="bottom"/>
            <w:gridSpan w:val="3"/>
          </w:tcPr>
          <w:p>
            <w:pPr>
              <w:ind w:left="340"/>
              <w:spacing w:after="0"/>
              <w:rPr>
                <w:sz w:val="20"/>
                <w:szCs w:val="20"/>
                <w:color w:val="auto"/>
              </w:rPr>
            </w:pPr>
            <w:r>
              <w:rPr>
                <w:rFonts w:ascii="Arial" w:cs="Arial" w:eastAsia="Arial" w:hAnsi="Arial"/>
                <w:sz w:val="11"/>
                <w:szCs w:val="11"/>
                <w:color w:val="auto"/>
              </w:rPr>
              <w:t>NOLV</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7280" w:type="dxa"/>
            <w:vAlign w:val="bottom"/>
            <w:gridSpan w:val="3"/>
          </w:tcPr>
          <w:p>
            <w:pPr>
              <w:ind w:left="340"/>
              <w:spacing w:after="0"/>
              <w:rPr>
                <w:sz w:val="20"/>
                <w:szCs w:val="20"/>
                <w:color w:val="auto"/>
              </w:rPr>
            </w:pPr>
            <w:r>
              <w:rPr>
                <w:rFonts w:ascii="Arial" w:cs="Arial" w:eastAsia="Arial" w:hAnsi="Arial"/>
                <w:sz w:val="11"/>
                <w:szCs w:val="11"/>
                <w:color w:val="auto"/>
              </w:rPr>
              <w:t>Advance Rate</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80.0%</w:t>
            </w:r>
          </w:p>
        </w:tc>
      </w:tr>
      <w:tr>
        <w:trPr>
          <w:trHeight w:val="125"/>
        </w:trPr>
        <w:tc>
          <w:tcPr>
            <w:tcW w:w="73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Total In-Transit Inventory Availability</w:t>
            </w:r>
          </w:p>
        </w:tc>
        <w:tc>
          <w:tcPr>
            <w:tcW w:w="3160" w:type="dxa"/>
            <w:vAlign w:val="bottom"/>
            <w:gridSpan w:val="5"/>
          </w:tcPr>
          <w:p>
            <w:pPr>
              <w:spacing w:after="0"/>
              <w:rPr>
                <w:sz w:val="10"/>
                <w:szCs w:val="10"/>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060" w:type="dxa"/>
            <w:vAlign w:val="bottom"/>
            <w:gridSpan w:val="3"/>
          </w:tcPr>
          <w:p>
            <w:pPr>
              <w:spacing w:after="0"/>
              <w:rPr>
                <w:sz w:val="20"/>
                <w:szCs w:val="20"/>
                <w:color w:val="auto"/>
              </w:rPr>
            </w:pPr>
            <w:r>
              <w:rPr>
                <w:rFonts w:ascii="Arial" w:cs="Arial" w:eastAsia="Arial" w:hAnsi="Arial"/>
                <w:sz w:val="11"/>
                <w:szCs w:val="11"/>
                <w:color w:val="auto"/>
              </w:rPr>
              <w:t>Eligible Credit Card Receivables as of:</w:t>
            </w:r>
          </w:p>
        </w:tc>
        <w:tc>
          <w:tcPr>
            <w:tcW w:w="2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340"/>
              <w:spacing w:after="0" w:line="125" w:lineRule="exact"/>
              <w:rPr>
                <w:sz w:val="20"/>
                <w:szCs w:val="20"/>
                <w:color w:val="auto"/>
              </w:rPr>
            </w:pPr>
            <w:r>
              <w:rPr>
                <w:rFonts w:ascii="Arial" w:cs="Arial" w:eastAsia="Arial" w:hAnsi="Arial"/>
                <w:sz w:val="11"/>
                <w:szCs w:val="11"/>
                <w:color w:val="auto"/>
              </w:rPr>
              <w:t>Advance Rate</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90.0%</w:t>
            </w: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b w:val="1"/>
                <w:bCs w:val="1"/>
                <w:color w:val="auto"/>
              </w:rPr>
              <w:t>Credit Card Receivables Availability</w:t>
            </w:r>
          </w:p>
        </w:tc>
        <w:tc>
          <w:tcPr>
            <w:tcW w:w="3160" w:type="dxa"/>
            <w:vAlign w:val="bottom"/>
            <w:gridSpan w:val="5"/>
          </w:tcPr>
          <w:p>
            <w:pPr>
              <w:spacing w:after="0"/>
              <w:rPr>
                <w:sz w:val="22"/>
                <w:szCs w:val="22"/>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060" w:type="dxa"/>
            <w:vAlign w:val="bottom"/>
            <w:gridSpan w:val="3"/>
          </w:tcPr>
          <w:p>
            <w:pPr>
              <w:spacing w:after="0"/>
              <w:rPr>
                <w:sz w:val="20"/>
                <w:szCs w:val="20"/>
                <w:color w:val="auto"/>
              </w:rPr>
            </w:pPr>
            <w:r>
              <w:rPr>
                <w:rFonts w:ascii="Arial" w:cs="Arial" w:eastAsia="Arial" w:hAnsi="Arial"/>
                <w:sz w:val="11"/>
                <w:szCs w:val="11"/>
                <w:color w:val="auto"/>
              </w:rPr>
              <w:t>Eligible Amazon Receivables as of:</w:t>
            </w:r>
          </w:p>
        </w:tc>
        <w:tc>
          <w:tcPr>
            <w:tcW w:w="2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340"/>
              <w:spacing w:after="0" w:line="125" w:lineRule="exact"/>
              <w:rPr>
                <w:sz w:val="20"/>
                <w:szCs w:val="20"/>
                <w:color w:val="auto"/>
              </w:rPr>
            </w:pPr>
            <w:r>
              <w:rPr>
                <w:rFonts w:ascii="Arial" w:cs="Arial" w:eastAsia="Arial" w:hAnsi="Arial"/>
                <w:sz w:val="11"/>
                <w:szCs w:val="11"/>
                <w:color w:val="auto"/>
              </w:rPr>
              <w:t>Advance Rate</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85.0%</w:t>
            </w: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b w:val="1"/>
                <w:bCs w:val="1"/>
                <w:color w:val="auto"/>
              </w:rPr>
              <w:t>Amazon Receivables Availability (Capped at $8 million)</w:t>
            </w:r>
          </w:p>
        </w:tc>
        <w:tc>
          <w:tcPr>
            <w:tcW w:w="3160" w:type="dxa"/>
            <w:vAlign w:val="bottom"/>
            <w:gridSpan w:val="5"/>
          </w:tcPr>
          <w:p>
            <w:pPr>
              <w:spacing w:after="0"/>
              <w:rPr>
                <w:sz w:val="22"/>
                <w:szCs w:val="22"/>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b w:val="1"/>
                <w:bCs w:val="1"/>
                <w:color w:val="auto"/>
              </w:rPr>
              <w:t>Total Collateral Revolver Availability</w:t>
            </w:r>
          </w:p>
        </w:tc>
        <w:tc>
          <w:tcPr>
            <w:tcW w:w="3300" w:type="dxa"/>
            <w:vAlign w:val="bottom"/>
            <w:gridSpan w:val="6"/>
          </w:tcPr>
          <w:p>
            <w:pPr>
              <w:jc w:val="right"/>
              <w:ind w:right="33"/>
              <w:spacing w:after="0"/>
              <w:rPr>
                <w:sz w:val="20"/>
                <w:szCs w:val="20"/>
                <w:color w:val="auto"/>
              </w:rPr>
            </w:pPr>
            <w:r>
              <w:rPr>
                <w:rFonts w:ascii="Arial" w:cs="Arial" w:eastAsia="Arial" w:hAnsi="Arial"/>
                <w:sz w:val="11"/>
                <w:szCs w:val="11"/>
                <w:b w:val="1"/>
                <w:bCs w:val="1"/>
                <w:color w:val="auto"/>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7300" w:type="dxa"/>
            <w:vAlign w:val="bottom"/>
            <w:gridSpan w:val="4"/>
          </w:tcPr>
          <w:p>
            <w:pPr>
              <w:spacing w:after="0"/>
              <w:rPr>
                <w:sz w:val="20"/>
                <w:szCs w:val="20"/>
                <w:color w:val="auto"/>
              </w:rPr>
            </w:pPr>
            <w:r>
              <w:rPr>
                <w:rFonts w:ascii="Arial" w:cs="Arial" w:eastAsia="Arial" w:hAnsi="Arial"/>
                <w:sz w:val="11"/>
                <w:szCs w:val="11"/>
                <w:color w:val="auto"/>
              </w:rPr>
              <w:t>Availability Reserves:</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9"/>
        </w:trPr>
        <w:tc>
          <w:tcPr>
            <w:tcW w:w="20" w:type="dxa"/>
            <w:vAlign w:val="bottom"/>
          </w:tcPr>
          <w:p>
            <w:pPr>
              <w:spacing w:after="0"/>
              <w:rPr>
                <w:sz w:val="22"/>
                <w:szCs w:val="22"/>
                <w:color w:val="auto"/>
              </w:rPr>
            </w:pPr>
          </w:p>
        </w:tc>
        <w:tc>
          <w:tcPr>
            <w:tcW w:w="7280" w:type="dxa"/>
            <w:vAlign w:val="bottom"/>
            <w:gridSpan w:val="3"/>
          </w:tcPr>
          <w:p>
            <w:pPr>
              <w:ind w:left="820"/>
              <w:spacing w:after="0"/>
              <w:rPr>
                <w:sz w:val="20"/>
                <w:szCs w:val="20"/>
                <w:color w:val="auto"/>
              </w:rPr>
            </w:pPr>
            <w:r>
              <w:rPr>
                <w:rFonts w:ascii="Arial" w:cs="Arial" w:eastAsia="Arial" w:hAnsi="Arial"/>
                <w:sz w:val="11"/>
                <w:szCs w:val="11"/>
                <w:color w:val="auto"/>
              </w:rPr>
              <w:t>Less Landlord Reserve: 2 months: PA, VA and Wash.</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Less Gift Certificate Merchandise Credits</w:t>
            </w:r>
          </w:p>
        </w:tc>
        <w:tc>
          <w:tcPr>
            <w:tcW w:w="10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860" w:type="dxa"/>
            <w:vAlign w:val="bottom"/>
            <w:gridSpan w:val="2"/>
          </w:tcPr>
          <w:p>
            <w:pPr>
              <w:jc w:val="right"/>
              <w:ind w:right="280"/>
              <w:spacing w:after="0" w:line="125" w:lineRule="exact"/>
              <w:rPr>
                <w:sz w:val="20"/>
                <w:szCs w:val="20"/>
                <w:color w:val="auto"/>
              </w:rPr>
            </w:pPr>
            <w:r>
              <w:rPr>
                <w:rFonts w:ascii="Arial" w:cs="Arial" w:eastAsia="Arial" w:hAnsi="Arial"/>
                <w:sz w:val="11"/>
                <w:szCs w:val="11"/>
                <w:color w:val="auto"/>
              </w:rPr>
              <w:t>50%</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Customer Deposits (TCM&amp; Rochester)</w:t>
            </w:r>
          </w:p>
        </w:tc>
        <w:tc>
          <w:tcPr>
            <w:tcW w:w="3060" w:type="dxa"/>
            <w:vAlign w:val="bottom"/>
            <w:gridSpan w:val="4"/>
          </w:tcPr>
          <w:p>
            <w:pPr>
              <w:jc w:val="right"/>
              <w:ind w:right="240"/>
              <w:spacing w:after="0" w:line="125" w:lineRule="exact"/>
              <w:rPr>
                <w:sz w:val="20"/>
                <w:szCs w:val="20"/>
                <w:color w:val="auto"/>
              </w:rPr>
            </w:pPr>
            <w:r>
              <w:rPr>
                <w:rFonts w:ascii="Arial" w:cs="Arial" w:eastAsia="Arial" w:hAnsi="Arial"/>
                <w:sz w:val="11"/>
                <w:szCs w:val="11"/>
                <w:color w:val="auto"/>
              </w:rPr>
              <w:t>100%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7280" w:type="dxa"/>
            <w:vAlign w:val="bottom"/>
            <w:gridSpan w:val="3"/>
          </w:tcPr>
          <w:p>
            <w:pPr>
              <w:ind w:left="820"/>
              <w:spacing w:after="0" w:line="125" w:lineRule="exact"/>
              <w:rPr>
                <w:sz w:val="20"/>
                <w:szCs w:val="20"/>
                <w:color w:val="auto"/>
              </w:rPr>
            </w:pPr>
            <w:r>
              <w:rPr>
                <w:rFonts w:ascii="Arial" w:cs="Arial" w:eastAsia="Arial" w:hAnsi="Arial"/>
                <w:sz w:val="11"/>
                <w:szCs w:val="11"/>
                <w:color w:val="auto"/>
              </w:rPr>
              <w:t>FILO Pushdown Reserve</w:t>
            </w:r>
          </w:p>
        </w:tc>
        <w:tc>
          <w:tcPr>
            <w:tcW w:w="100" w:type="dxa"/>
            <w:vAlign w:val="bottom"/>
          </w:tcPr>
          <w:p>
            <w:pPr>
              <w:spacing w:after="0"/>
              <w:rPr>
                <w:sz w:val="10"/>
                <w:szCs w:val="10"/>
                <w:color w:val="auto"/>
              </w:rPr>
            </w:pPr>
          </w:p>
        </w:tc>
        <w:tc>
          <w:tcPr>
            <w:tcW w:w="2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b w:val="1"/>
                <w:bCs w:val="1"/>
                <w:color w:val="auto"/>
              </w:rPr>
              <w:t>Total Availability Reserves</w:t>
            </w:r>
          </w:p>
        </w:tc>
        <w:tc>
          <w:tcPr>
            <w:tcW w:w="3300" w:type="dxa"/>
            <w:vAlign w:val="bottom"/>
            <w:gridSpan w:val="6"/>
          </w:tcPr>
          <w:p>
            <w:pPr>
              <w:jc w:val="right"/>
              <w:ind w:right="33"/>
              <w:spacing w:after="0"/>
              <w:rPr>
                <w:sz w:val="20"/>
                <w:szCs w:val="20"/>
                <w:color w:val="auto"/>
              </w:rPr>
            </w:pPr>
            <w:r>
              <w:rPr>
                <w:rFonts w:ascii="Arial" w:cs="Arial" w:eastAsia="Arial" w:hAnsi="Arial"/>
                <w:sz w:val="11"/>
                <w:szCs w:val="11"/>
                <w:b w:val="1"/>
                <w:bCs w:val="1"/>
                <w:color w:val="auto"/>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color w:val="auto"/>
              </w:rPr>
              <w:t>Revolver Availability (uncapped)</w:t>
            </w:r>
          </w:p>
        </w:tc>
        <w:tc>
          <w:tcPr>
            <w:tcW w:w="3300" w:type="dxa"/>
            <w:vAlign w:val="bottom"/>
            <w:gridSpan w:val="6"/>
          </w:tcPr>
          <w:p>
            <w:pPr>
              <w:jc w:val="right"/>
              <w:ind w:right="33"/>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1480" w:type="dxa"/>
            <w:vAlign w:val="bottom"/>
            <w:tcBorders>
              <w:top w:val="single" w:sz="8" w:color="auto"/>
              <w:bottom w:val="single" w:sz="8" w:color="auto"/>
            </w:tcBorders>
          </w:tcPr>
          <w:p>
            <w:pPr>
              <w:spacing w:after="0"/>
              <w:rPr>
                <w:sz w:val="22"/>
                <w:szCs w:val="22"/>
                <w:color w:val="auto"/>
              </w:rPr>
            </w:pPr>
          </w:p>
        </w:tc>
        <w:tc>
          <w:tcPr>
            <w:tcW w:w="356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5"/>
        </w:trPr>
        <w:tc>
          <w:tcPr>
            <w:tcW w:w="20" w:type="dxa"/>
            <w:vAlign w:val="bottom"/>
          </w:tcPr>
          <w:p>
            <w:pPr>
              <w:spacing w:after="0"/>
              <w:rPr>
                <w:sz w:val="10"/>
                <w:szCs w:val="10"/>
                <w:color w:val="auto"/>
              </w:rPr>
            </w:pPr>
          </w:p>
        </w:tc>
        <w:tc>
          <w:tcPr>
            <w:tcW w:w="7280" w:type="dxa"/>
            <w:vAlign w:val="bottom"/>
            <w:tcBorders>
              <w:bottom w:val="single" w:sz="8" w:color="auto"/>
            </w:tcBorders>
            <w:gridSpan w:val="3"/>
          </w:tcPr>
          <w:p>
            <w:pPr>
              <w:spacing w:after="0" w:line="125" w:lineRule="exact"/>
              <w:rPr>
                <w:sz w:val="20"/>
                <w:szCs w:val="20"/>
                <w:color w:val="auto"/>
              </w:rPr>
            </w:pPr>
            <w:r>
              <w:rPr>
                <w:rFonts w:ascii="Arial" w:cs="Arial" w:eastAsia="Arial" w:hAnsi="Arial"/>
                <w:sz w:val="11"/>
                <w:szCs w:val="11"/>
                <w:b w:val="1"/>
                <w:bCs w:val="1"/>
                <w:color w:val="auto"/>
              </w:rPr>
              <w:t>Maximum Revolver Availability ($125MM)</w:t>
            </w:r>
          </w:p>
        </w:tc>
        <w:tc>
          <w:tcPr>
            <w:tcW w:w="100" w:type="dxa"/>
            <w:vAlign w:val="bottom"/>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3"/>
              </w:rPr>
              <w:t>AVAILABILITY CALCULATION</w:t>
            </w:r>
          </w:p>
        </w:tc>
        <w:tc>
          <w:tcPr>
            <w:tcW w:w="5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7300" w:type="dxa"/>
            <w:vAlign w:val="bottom"/>
            <w:gridSpan w:val="4"/>
          </w:tcPr>
          <w:p>
            <w:pPr>
              <w:spacing w:after="0"/>
              <w:rPr>
                <w:sz w:val="20"/>
                <w:szCs w:val="20"/>
                <w:color w:val="auto"/>
              </w:rPr>
            </w:pPr>
            <w:r>
              <w:rPr>
                <w:rFonts w:ascii="Arial" w:cs="Arial" w:eastAsia="Arial" w:hAnsi="Arial"/>
                <w:sz w:val="11"/>
                <w:szCs w:val="11"/>
                <w:color w:val="auto"/>
              </w:rPr>
              <w:t>Beginning Principal Balance (revolver)</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5"/>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line="125" w:lineRule="exact"/>
              <w:rPr>
                <w:sz w:val="20"/>
                <w:szCs w:val="20"/>
                <w:color w:val="auto"/>
              </w:rPr>
            </w:pPr>
            <w:r>
              <w:rPr>
                <w:rFonts w:ascii="Arial" w:cs="Arial" w:eastAsia="Arial" w:hAnsi="Arial"/>
                <w:sz w:val="11"/>
                <w:szCs w:val="11"/>
                <w:color w:val="auto"/>
              </w:rPr>
              <w:t>ADD:</w:t>
            </w:r>
          </w:p>
        </w:tc>
        <w:tc>
          <w:tcPr>
            <w:tcW w:w="3160" w:type="dxa"/>
            <w:vAlign w:val="bottom"/>
            <w:gridSpan w:val="5"/>
          </w:tcPr>
          <w:p>
            <w:pPr>
              <w:ind w:left="100"/>
              <w:spacing w:after="0" w:line="125" w:lineRule="exact"/>
              <w:rPr>
                <w:sz w:val="20"/>
                <w:szCs w:val="20"/>
                <w:color w:val="auto"/>
              </w:rPr>
            </w:pPr>
            <w:r>
              <w:rPr>
                <w:rFonts w:ascii="Arial" w:cs="Arial" w:eastAsia="Arial" w:hAnsi="Arial"/>
                <w:sz w:val="11"/>
                <w:szCs w:val="11"/>
                <w:color w:val="auto"/>
              </w:rPr>
              <w:t>Prior days advance</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line="125" w:lineRule="exact"/>
              <w:rPr>
                <w:sz w:val="20"/>
                <w:szCs w:val="20"/>
                <w:color w:val="auto"/>
              </w:rPr>
            </w:pPr>
            <w:r>
              <w:rPr>
                <w:rFonts w:ascii="Arial" w:cs="Arial" w:eastAsia="Arial" w:hAnsi="Arial"/>
                <w:sz w:val="11"/>
                <w:szCs w:val="11"/>
                <w:color w:val="auto"/>
              </w:rPr>
              <w:t>ADD:</w:t>
            </w:r>
          </w:p>
        </w:tc>
        <w:tc>
          <w:tcPr>
            <w:tcW w:w="3160" w:type="dxa"/>
            <w:vAlign w:val="bottom"/>
            <w:gridSpan w:val="5"/>
          </w:tcPr>
          <w:p>
            <w:pPr>
              <w:ind w:left="100"/>
              <w:spacing w:after="0" w:line="125" w:lineRule="exact"/>
              <w:rPr>
                <w:sz w:val="20"/>
                <w:szCs w:val="20"/>
                <w:color w:val="auto"/>
              </w:rPr>
            </w:pPr>
            <w:r>
              <w:rPr>
                <w:rFonts w:ascii="Arial" w:cs="Arial" w:eastAsia="Arial" w:hAnsi="Arial"/>
                <w:sz w:val="11"/>
                <w:szCs w:val="11"/>
                <w:color w:val="auto"/>
              </w:rPr>
              <w:t>Interest / Fees charged today</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line="125" w:lineRule="exact"/>
              <w:rPr>
                <w:sz w:val="20"/>
                <w:szCs w:val="20"/>
                <w:color w:val="auto"/>
              </w:rPr>
            </w:pPr>
            <w:r>
              <w:rPr>
                <w:rFonts w:ascii="Arial" w:cs="Arial" w:eastAsia="Arial" w:hAnsi="Arial"/>
                <w:sz w:val="11"/>
                <w:szCs w:val="11"/>
                <w:color w:val="auto"/>
              </w:rPr>
              <w:t>LESS:</w:t>
            </w:r>
          </w:p>
        </w:tc>
        <w:tc>
          <w:tcPr>
            <w:tcW w:w="3300" w:type="dxa"/>
            <w:vAlign w:val="bottom"/>
            <w:gridSpan w:val="6"/>
          </w:tcPr>
          <w:p>
            <w:pPr>
              <w:ind w:left="100"/>
              <w:spacing w:after="0" w:line="125" w:lineRule="exact"/>
              <w:rPr>
                <w:sz w:val="20"/>
                <w:szCs w:val="20"/>
                <w:color w:val="auto"/>
              </w:rPr>
            </w:pPr>
            <w:r>
              <w:rPr>
                <w:rFonts w:ascii="Arial" w:cs="Arial" w:eastAsia="Arial" w:hAnsi="Arial"/>
                <w:sz w:val="11"/>
                <w:szCs w:val="11"/>
                <w:color w:val="auto"/>
              </w:rPr>
              <w:t>Prior day's paydown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7300" w:type="dxa"/>
            <w:vAlign w:val="bottom"/>
            <w:gridSpan w:val="4"/>
          </w:tcPr>
          <w:p>
            <w:pPr>
              <w:spacing w:after="0" w:line="125" w:lineRule="exact"/>
              <w:rPr>
                <w:sz w:val="20"/>
                <w:szCs w:val="20"/>
                <w:color w:val="auto"/>
              </w:rPr>
            </w:pPr>
            <w:r>
              <w:rPr>
                <w:rFonts w:ascii="Arial" w:cs="Arial" w:eastAsia="Arial" w:hAnsi="Arial"/>
                <w:sz w:val="11"/>
                <w:szCs w:val="11"/>
                <w:color w:val="auto"/>
              </w:rPr>
              <w:t>Ending principal balance (revolver)</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240" w:type="dxa"/>
            <w:vAlign w:val="bottom"/>
          </w:tcPr>
          <w:p>
            <w:pPr>
              <w:spacing w:after="0"/>
              <w:rPr>
                <w:sz w:val="20"/>
                <w:szCs w:val="20"/>
                <w:color w:val="auto"/>
              </w:rPr>
            </w:pPr>
            <w:r>
              <w:rPr>
                <w:rFonts w:ascii="Arial" w:cs="Arial" w:eastAsia="Arial" w:hAnsi="Arial"/>
                <w:sz w:val="11"/>
                <w:szCs w:val="11"/>
                <w:color w:val="auto"/>
              </w:rPr>
              <w:t>ADD:</w:t>
            </w:r>
          </w:p>
        </w:tc>
        <w:tc>
          <w:tcPr>
            <w:tcW w:w="3160" w:type="dxa"/>
            <w:vAlign w:val="bottom"/>
            <w:gridSpan w:val="5"/>
          </w:tcPr>
          <w:p>
            <w:pPr>
              <w:ind w:left="100"/>
              <w:spacing w:after="0"/>
              <w:rPr>
                <w:sz w:val="20"/>
                <w:szCs w:val="20"/>
                <w:color w:val="auto"/>
              </w:rPr>
            </w:pPr>
            <w:r>
              <w:rPr>
                <w:rFonts w:ascii="Arial" w:cs="Arial" w:eastAsia="Arial" w:hAnsi="Arial"/>
                <w:sz w:val="11"/>
                <w:szCs w:val="11"/>
                <w:color w:val="auto"/>
              </w:rPr>
              <w:t>Outstanding Letters of Credit</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5"/>
        </w:trPr>
        <w:tc>
          <w:tcPr>
            <w:tcW w:w="7420" w:type="dxa"/>
            <w:vAlign w:val="bottom"/>
            <w:gridSpan w:val="3"/>
          </w:tcPr>
          <w:p>
            <w:pPr>
              <w:spacing w:after="0"/>
              <w:rPr>
                <w:sz w:val="20"/>
                <w:szCs w:val="20"/>
                <w:color w:val="auto"/>
              </w:rPr>
            </w:pPr>
            <w:r>
              <w:rPr>
                <w:rFonts w:ascii="Arial" w:cs="Arial" w:eastAsia="Arial" w:hAnsi="Arial"/>
                <w:sz w:val="11"/>
                <w:szCs w:val="11"/>
                <w:b w:val="1"/>
                <w:bCs w:val="1"/>
                <w:color w:val="auto"/>
              </w:rPr>
              <w:t>Total loan balance and L/Cs prior to request</w:t>
            </w: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7420" w:type="dxa"/>
            <w:vAlign w:val="bottom"/>
            <w:gridSpan w:val="3"/>
          </w:tcPr>
          <w:p>
            <w:pPr>
              <w:spacing w:after="0"/>
              <w:rPr>
                <w:sz w:val="20"/>
                <w:szCs w:val="20"/>
                <w:color w:val="auto"/>
              </w:rPr>
            </w:pPr>
            <w:r>
              <w:rPr>
                <w:rFonts w:ascii="Arial" w:cs="Arial" w:eastAsia="Arial" w:hAnsi="Arial"/>
                <w:sz w:val="11"/>
                <w:szCs w:val="11"/>
                <w:color w:val="auto"/>
              </w:rPr>
              <w:t>Excess Availability prior to today's request</w:t>
            </w:r>
          </w:p>
        </w:tc>
        <w:tc>
          <w:tcPr>
            <w:tcW w:w="1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0" w:type="dxa"/>
            <w:vAlign w:val="bottom"/>
            <w:gridSpan w:val="2"/>
          </w:tcPr>
          <w:p>
            <w:pPr>
              <w:ind w:left="5040"/>
              <w:spacing w:after="0" w:line="125" w:lineRule="exact"/>
              <w:rPr>
                <w:sz w:val="20"/>
                <w:szCs w:val="20"/>
                <w:color w:val="auto"/>
              </w:rPr>
            </w:pPr>
            <w:r>
              <w:rPr>
                <w:rFonts w:ascii="Arial" w:cs="Arial" w:eastAsia="Arial" w:hAnsi="Arial"/>
                <w:sz w:val="11"/>
                <w:szCs w:val="11"/>
                <w:b w:val="1"/>
                <w:bCs w:val="1"/>
                <w:color w:val="auto"/>
              </w:rPr>
              <w:t>ADVANCE REQUEST</w:t>
            </w:r>
          </w:p>
        </w:tc>
        <w:tc>
          <w:tcPr>
            <w:tcW w:w="1880" w:type="dxa"/>
            <w:vAlign w:val="bottom"/>
          </w:tcPr>
          <w:p>
            <w:pPr>
              <w:spacing w:after="0"/>
              <w:rPr>
                <w:sz w:val="10"/>
                <w:szCs w:val="10"/>
                <w:color w:val="auto"/>
              </w:rPr>
            </w:pPr>
          </w:p>
        </w:tc>
        <w:tc>
          <w:tcPr>
            <w:tcW w:w="1180" w:type="dxa"/>
            <w:vAlign w:val="bottom"/>
            <w:gridSpan w:val="4"/>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0" w:type="dxa"/>
            <w:vAlign w:val="bottom"/>
            <w:gridSpan w:val="2"/>
          </w:tcPr>
          <w:p>
            <w:pPr>
              <w:ind w:left="5040"/>
              <w:spacing w:after="0"/>
              <w:rPr>
                <w:sz w:val="20"/>
                <w:szCs w:val="20"/>
                <w:color w:val="auto"/>
              </w:rPr>
            </w:pPr>
            <w:r>
              <w:rPr>
                <w:rFonts w:ascii="Arial" w:cs="Arial" w:eastAsia="Arial" w:hAnsi="Arial"/>
                <w:sz w:val="11"/>
                <w:szCs w:val="11"/>
                <w:b w:val="1"/>
                <w:bCs w:val="1"/>
                <w:color w:val="auto"/>
              </w:rPr>
              <w:t>PAY DOWN</w:t>
            </w:r>
          </w:p>
        </w:tc>
        <w:tc>
          <w:tcPr>
            <w:tcW w:w="1880" w:type="dxa"/>
            <w:vAlign w:val="bottom"/>
          </w:tcPr>
          <w:p>
            <w:pPr>
              <w:spacing w:after="0"/>
              <w:rPr>
                <w:sz w:val="22"/>
                <w:szCs w:val="22"/>
                <w:color w:val="auto"/>
              </w:rPr>
            </w:pPr>
          </w:p>
        </w:tc>
        <w:tc>
          <w:tcPr>
            <w:tcW w:w="1600" w:type="dxa"/>
            <w:vAlign w:val="bottom"/>
            <w:gridSpan w:val="6"/>
          </w:tcPr>
          <w:p>
            <w:pPr>
              <w:jc w:val="right"/>
              <w:ind w:right="334"/>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vMerge w:val="restart"/>
          </w:tcPr>
          <w:p>
            <w:pPr>
              <w:jc w:val="right"/>
              <w:ind w:right="75"/>
              <w:spacing w:after="0"/>
              <w:rPr>
                <w:sz w:val="20"/>
                <w:szCs w:val="20"/>
                <w:color w:val="auto"/>
              </w:rPr>
            </w:pPr>
            <w:r>
              <w:rPr>
                <w:rFonts w:ascii="Arial" w:cs="Arial" w:eastAsia="Arial" w:hAnsi="Arial"/>
                <w:sz w:val="1"/>
                <w:szCs w:val="1"/>
                <w:b w:val="1"/>
                <w:bCs w:val="1"/>
                <w:color w:val="auto"/>
                <w:w w:val="4294967281"/>
              </w:rPr>
              <w:t>!</w:t>
            </w:r>
          </w:p>
        </w:tc>
        <w:tc>
          <w:tcPr>
            <w:tcW w:w="20" w:type="dxa"/>
            <w:vAlign w:val="bottom"/>
            <w:tcBorders>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Pr>
          <w:p>
            <w:pPr>
              <w:spacing w:after="0" w:line="125" w:lineRule="exact"/>
              <w:rPr>
                <w:sz w:val="20"/>
                <w:szCs w:val="20"/>
                <w:color w:val="auto"/>
              </w:rPr>
            </w:pPr>
            <w:r>
              <w:rPr>
                <w:rFonts w:ascii="Arial" w:cs="Arial" w:eastAsia="Arial" w:hAnsi="Arial"/>
                <w:sz w:val="11"/>
                <w:szCs w:val="11"/>
                <w:b w:val="1"/>
                <w:bCs w:val="1"/>
                <w:color w:val="auto"/>
              </w:rPr>
              <w:t>Excess Revolver Availability</w:t>
            </w:r>
          </w:p>
        </w:tc>
        <w:tc>
          <w:tcPr>
            <w:tcW w:w="1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420" w:type="dxa"/>
            <w:vAlign w:val="bottom"/>
            <w:gridSpan w:val="2"/>
          </w:tcPr>
          <w:p>
            <w:pPr>
              <w:jc w:val="right"/>
              <w:ind w:right="334"/>
              <w:spacing w:after="0"/>
              <w:rPr>
                <w:sz w:val="20"/>
                <w:szCs w:val="20"/>
                <w:color w:val="auto"/>
              </w:rPr>
            </w:pPr>
            <w:r>
              <w:rPr>
                <w:rFonts w:ascii="Arial" w:cs="Arial" w:eastAsia="Arial" w:hAnsi="Arial"/>
                <w:sz w:val="9"/>
                <w:szCs w:val="9"/>
                <w:b w:val="1"/>
                <w:bCs w:val="1"/>
                <w:color w:val="auto"/>
                <w:w w:val="78"/>
              </w:rPr>
              <w:t>$</w:t>
            </w:r>
          </w:p>
        </w:tc>
        <w:tc>
          <w:tcPr>
            <w:tcW w:w="420" w:type="dxa"/>
            <w:vAlign w:val="bottom"/>
          </w:tcPr>
          <w:p>
            <w:pPr>
              <w:jc w:val="right"/>
              <w:spacing w:after="0" w:line="125"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1"/>
                <w:szCs w:val="11"/>
                <w:color w:val="auto"/>
              </w:rPr>
              <w:t>Minimum Required Total Revolver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7420" w:type="dxa"/>
            <w:vAlign w:val="bottom"/>
            <w:gridSpan w:val="3"/>
          </w:tcPr>
          <w:p>
            <w:pPr>
              <w:spacing w:after="0" w:line="125" w:lineRule="exact"/>
              <w:rPr>
                <w:sz w:val="20"/>
                <w:szCs w:val="20"/>
                <w:color w:val="auto"/>
              </w:rPr>
            </w:pPr>
            <w:r>
              <w:rPr>
                <w:rFonts w:ascii="Arial" w:cs="Arial" w:eastAsia="Arial" w:hAnsi="Arial"/>
                <w:sz w:val="11"/>
                <w:szCs w:val="11"/>
                <w:color w:val="auto"/>
              </w:rPr>
              <w:t>Covenant Compliance Event - Total Availability (after today's request) &gt;= to the greater of:</w:t>
            </w:r>
          </w:p>
        </w:tc>
        <w:tc>
          <w:tcPr>
            <w:tcW w:w="1880" w:type="dxa"/>
            <w:vAlign w:val="bottom"/>
          </w:tcPr>
          <w:p>
            <w:pPr>
              <w:spacing w:after="0" w:line="125" w:lineRule="exact"/>
              <w:rPr>
                <w:sz w:val="20"/>
                <w:szCs w:val="20"/>
                <w:color w:val="auto"/>
              </w:rPr>
            </w:pPr>
            <w:r>
              <w:rPr>
                <w:rFonts w:ascii="Arial" w:cs="Arial" w:eastAsia="Arial" w:hAnsi="Arial"/>
                <w:sz w:val="11"/>
                <w:szCs w:val="11"/>
                <w:color w:val="auto"/>
              </w:rPr>
              <w:t>Availability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0" w:type="dxa"/>
            <w:vAlign w:val="bottom"/>
            <w:gridSpan w:val="2"/>
          </w:tcPr>
          <w:p>
            <w:pPr>
              <w:ind w:left="4900"/>
              <w:spacing w:after="0"/>
              <w:rPr>
                <w:sz w:val="20"/>
                <w:szCs w:val="20"/>
                <w:color w:val="auto"/>
              </w:rPr>
            </w:pPr>
            <w:r>
              <w:rPr>
                <w:rFonts w:ascii="Arial" w:cs="Arial" w:eastAsia="Arial" w:hAnsi="Arial"/>
                <w:sz w:val="11"/>
                <w:szCs w:val="11"/>
                <w:color w:val="auto"/>
              </w:rPr>
              <w:t>(a) $ 7,500,000</w:t>
            </w:r>
          </w:p>
        </w:tc>
        <w:tc>
          <w:tcPr>
            <w:tcW w:w="1880" w:type="dxa"/>
            <w:vAlign w:val="bottom"/>
          </w:tcPr>
          <w:p>
            <w:pPr>
              <w:spacing w:after="0"/>
              <w:rPr>
                <w:sz w:val="20"/>
                <w:szCs w:val="20"/>
                <w:color w:val="auto"/>
              </w:rPr>
            </w:pPr>
            <w:r>
              <w:rPr>
                <w:rFonts w:ascii="Arial" w:cs="Arial" w:eastAsia="Arial" w:hAnsi="Arial"/>
                <w:sz w:val="11"/>
                <w:szCs w:val="11"/>
                <w:color w:val="auto"/>
              </w:rPr>
              <w:t>Covenant Compliance Event in effect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0" w:type="dxa"/>
            <w:vAlign w:val="bottom"/>
            <w:gridSpan w:val="2"/>
          </w:tcPr>
          <w:p>
            <w:pPr>
              <w:ind w:left="5040"/>
              <w:spacing w:after="0" w:line="125" w:lineRule="exact"/>
              <w:rPr>
                <w:sz w:val="20"/>
                <w:szCs w:val="20"/>
                <w:color w:val="auto"/>
              </w:rPr>
            </w:pPr>
            <w:r>
              <w:rPr>
                <w:rFonts w:ascii="Arial" w:cs="Arial" w:eastAsia="Arial" w:hAnsi="Arial"/>
                <w:sz w:val="11"/>
                <w:szCs w:val="11"/>
                <w:color w:val="auto"/>
              </w:rPr>
              <w:t>12.5% of Revolver Loan Cap (without giving</w:t>
            </w: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0" w:type="dxa"/>
            <w:vAlign w:val="bottom"/>
            <w:gridSpan w:val="2"/>
          </w:tcPr>
          <w:p>
            <w:pPr>
              <w:ind w:left="4900"/>
              <w:spacing w:after="0" w:line="122" w:lineRule="exact"/>
              <w:rPr>
                <w:sz w:val="20"/>
                <w:szCs w:val="20"/>
                <w:color w:val="auto"/>
              </w:rPr>
            </w:pPr>
            <w:r>
              <w:rPr>
                <w:rFonts w:ascii="Arial" w:cs="Arial" w:eastAsia="Arial" w:hAnsi="Arial"/>
                <w:sz w:val="11"/>
                <w:szCs w:val="11"/>
                <w:color w:val="auto"/>
              </w:rPr>
              <w:t>(b) effect to FILO Pushdown Reserve)</w:t>
            </w:r>
          </w:p>
        </w:tc>
        <w:tc>
          <w:tcPr>
            <w:tcW w:w="188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right="140"/>
        <w:spacing w:after="0" w:line="287" w:lineRule="auto"/>
        <w:rPr>
          <w:sz w:val="20"/>
          <w:szCs w:val="20"/>
          <w:color w:val="auto"/>
        </w:rPr>
      </w:pPr>
      <w:r>
        <w:rPr>
          <w:rFonts w:ascii="Arial" w:cs="Arial" w:eastAsia="Arial" w:hAnsi="Arial"/>
          <w:sz w:val="9"/>
          <w:szCs w:val="9"/>
          <w:color w:val="auto"/>
        </w:rPr>
        <w:t>The undersigned, a Responsible Officer (as defined in the Credit Agreement referred to below) of Destination XL Group, Inc. (the “Lead Borrower”), represents and warrants that (a) the information set forth above and the supporting documentation delivered in connection herewith have been prepared in accordance with the requirements of that certain Seventh Amended and Restated Credit Agreement dated as of May 24, 2018 (as amended, restated, supplemented or otherwise modified and in effect from time to time, the "Credit Agreement") by, among others, (i) the Lead Borrower, (ii) the Borrowers party thereto from time to time, (iii) the Guarantors party thereto from time to time, (iv) the Lenders party thereto from time to time, and (v) Bank of America, N.A., as administrative agent and collateral agent (in such capacities, the “Agent”); (b) no Default or Event of Default (as such terms are defined in the Credit Agreement) has occurred and is continuing; and (c) all or a portion of the advance requested hereby will be set aside by the Borrowers to cover 100% of the Borrowers' obligation for sales tax on account of sales since the most recent borrowing under the Credit Agreement.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Destination XL Group, Inc., as Lead Borrower</w:t>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1"/>
          <w:szCs w:val="1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-1905</wp:posOffset>
            </wp:positionV>
            <wp:extent cx="13366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30" w:lineRule="exact"/>
        <w:rPr>
          <w:sz w:val="20"/>
          <w:szCs w:val="20"/>
          <w:color w:val="auto"/>
        </w:rPr>
      </w:pPr>
    </w:p>
    <w:p>
      <w:pPr>
        <w:ind w:left="7020"/>
        <w:spacing w:after="0"/>
        <w:rPr>
          <w:sz w:val="20"/>
          <w:szCs w:val="20"/>
          <w:color w:val="auto"/>
        </w:rPr>
      </w:pPr>
      <w:r>
        <w:rPr>
          <w:rFonts w:ascii="Arial" w:cs="Arial" w:eastAsia="Arial" w:hAnsi="Arial"/>
          <w:sz w:val="11"/>
          <w:szCs w:val="1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-1905</wp:posOffset>
            </wp:positionV>
            <wp:extent cx="13366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30" w:lineRule="exact"/>
        <w:rPr>
          <w:sz w:val="20"/>
          <w:szCs w:val="20"/>
          <w:color w:val="auto"/>
        </w:rPr>
      </w:pPr>
    </w:p>
    <w:p>
      <w:pPr>
        <w:ind w:left="7100"/>
        <w:spacing w:after="0"/>
        <w:rPr>
          <w:sz w:val="20"/>
          <w:szCs w:val="20"/>
          <w:color w:val="auto"/>
        </w:rPr>
      </w:pPr>
      <w:r>
        <w:rPr>
          <w:rFonts w:ascii="Arial" w:cs="Arial" w:eastAsia="Arial" w:hAnsi="Arial"/>
          <w:sz w:val="11"/>
          <w:szCs w:val="1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-1905</wp:posOffset>
            </wp:positionV>
            <wp:extent cx="13366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30" w:lineRule="exact"/>
        <w:rPr>
          <w:sz w:val="20"/>
          <w:szCs w:val="20"/>
          <w:color w:val="auto"/>
        </w:rPr>
      </w:pPr>
    </w:p>
    <w:p>
      <w:pPr>
        <w:ind w:left="7080"/>
        <w:spacing w:after="0"/>
        <w:rPr>
          <w:sz w:val="20"/>
          <w:szCs w:val="20"/>
          <w:color w:val="auto"/>
        </w:rPr>
      </w:pP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-1905</wp:posOffset>
            </wp:positionV>
            <wp:extent cx="13366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21"/>
          <w:szCs w:val="21"/>
          <w:i w:val="1"/>
          <w:i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20"/>
          </w:cols>
          <w:pgMar w:left="240" w:top="330" w:right="339" w:bottom="1440" w:gutter="0" w:footer="0" w:header="0"/>
        </w:sectPr>
      </w:pPr>
    </w:p>
    <w:bookmarkStart w:id="21" w:name="page22"/>
    <w:bookmarkEnd w:id="21"/>
    <w:p>
      <w:pPr>
        <w:ind w:left="6220"/>
        <w:spacing w:after="0"/>
        <w:rPr>
          <w:sz w:val="20"/>
          <w:szCs w:val="20"/>
          <w:color w:val="auto"/>
        </w:rPr>
      </w:pPr>
      <w:r>
        <w:rPr>
          <w:rFonts w:ascii="Arial" w:cs="Arial" w:eastAsia="Arial" w:hAnsi="Arial"/>
          <w:sz w:val="12"/>
          <w:szCs w:val="12"/>
          <w:b w:val="1"/>
          <w:bCs w:val="1"/>
          <w:color w:val="auto"/>
        </w:rPr>
        <w:t>Destination XL Group, Inc.</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FILO Borrowing Base Certificate</w:t>
      </w:r>
    </w:p>
    <w:p>
      <w:pPr>
        <w:sectPr>
          <w:pgSz w:w="11900" w:h="16838" w:orient="portrait"/>
          <w:cols w:equalWidth="0" w:num="1">
            <w:col w:w="11160"/>
          </w:cols>
          <w:pgMar w:left="360" w:top="633" w:right="3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Email to: Kerry Hu</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auto"/>
        </w:rPr>
        <w:t>Certificate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5429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jc w:val="center"/>
        <w:ind w:right="1000"/>
        <w:spacing w:after="0"/>
        <w:rPr>
          <w:sz w:val="20"/>
          <w:szCs w:val="20"/>
          <w:color w:val="auto"/>
        </w:rPr>
      </w:pPr>
      <w:r>
        <w:rPr>
          <w:rFonts w:ascii="Arial" w:cs="Arial" w:eastAsia="Arial" w:hAnsi="Arial"/>
          <w:sz w:val="12"/>
          <w:szCs w:val="12"/>
          <w:color w:val="auto"/>
        </w:rPr>
        <w:t>Certificate</w:t>
      </w:r>
    </w:p>
    <w:p>
      <w:pPr>
        <w:jc w:val="center"/>
        <w:ind w:right="100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542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8660" w:space="720"/>
            <w:col w:w="1780"/>
          </w:cols>
          <w:pgMar w:left="360" w:top="633" w:right="37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At Cost</w:t>
            </w:r>
          </w:p>
        </w:tc>
        <w:tc>
          <w:tcPr>
            <w:tcW w:w="0" w:type="dxa"/>
            <w:vAlign w:val="bottom"/>
          </w:tcPr>
          <w:p>
            <w:pPr>
              <w:spacing w:after="0"/>
              <w:rPr>
                <w:sz w:val="1"/>
                <w:szCs w:val="1"/>
                <w:color w:val="auto"/>
              </w:rPr>
            </w:pPr>
          </w:p>
        </w:tc>
      </w:tr>
      <w:tr>
        <w:trPr>
          <w:trHeight w:val="283"/>
        </w:trPr>
        <w:tc>
          <w:tcPr>
            <w:tcW w:w="6140" w:type="dxa"/>
            <w:vAlign w:val="bottom"/>
            <w:gridSpan w:val="2"/>
          </w:tcPr>
          <w:p>
            <w:pPr>
              <w:spacing w:after="0"/>
              <w:rPr>
                <w:sz w:val="20"/>
                <w:szCs w:val="20"/>
                <w:color w:val="auto"/>
              </w:rPr>
            </w:pPr>
            <w:r>
              <w:rPr>
                <w:rFonts w:ascii="Arial" w:cs="Arial" w:eastAsia="Arial" w:hAnsi="Arial"/>
                <w:sz w:val="12"/>
                <w:szCs w:val="12"/>
                <w:color w:val="auto"/>
              </w:rPr>
              <w:t>Eligible Inventory</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2"/>
                <w:szCs w:val="12"/>
                <w:color w:val="auto"/>
              </w:rPr>
              <w:t>NOLV</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20" w:type="dxa"/>
            <w:vAlign w:val="bottom"/>
          </w:tcPr>
          <w:p>
            <w:pPr>
              <w:ind w:left="340"/>
              <w:spacing w:after="0"/>
              <w:rPr>
                <w:sz w:val="20"/>
                <w:szCs w:val="20"/>
                <w:color w:val="auto"/>
              </w:rPr>
            </w:pPr>
            <w:r>
              <w:rPr>
                <w:rFonts w:ascii="Arial" w:cs="Arial" w:eastAsia="Arial" w:hAnsi="Arial"/>
                <w:sz w:val="12"/>
                <w:szCs w:val="12"/>
                <w:color w:val="auto"/>
              </w:rPr>
              <w:t>Advance Rate (10% through 5/24/2020, 7.5% through 5/24/2021, 5% thereafter)</w:t>
            </w:r>
          </w:p>
        </w:tc>
        <w:tc>
          <w:tcPr>
            <w:tcW w:w="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FILO Inventory Availability</w:t>
            </w: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40" w:type="dxa"/>
            <w:vAlign w:val="bottom"/>
            <w:gridSpan w:val="2"/>
          </w:tcPr>
          <w:p>
            <w:pPr>
              <w:spacing w:after="0"/>
              <w:rPr>
                <w:sz w:val="20"/>
                <w:szCs w:val="20"/>
                <w:color w:val="auto"/>
              </w:rPr>
            </w:pPr>
            <w:r>
              <w:rPr>
                <w:rFonts w:ascii="Arial" w:cs="Arial" w:eastAsia="Arial" w:hAnsi="Arial"/>
                <w:sz w:val="12"/>
                <w:szCs w:val="12"/>
                <w:color w:val="auto"/>
              </w:rPr>
              <w:t>Eligible In-Transit Inventory</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2"/>
                <w:szCs w:val="12"/>
                <w:color w:val="auto"/>
              </w:rPr>
              <w:t>NOLV</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20" w:type="dxa"/>
            <w:vAlign w:val="bottom"/>
          </w:tcPr>
          <w:p>
            <w:pPr>
              <w:ind w:left="340"/>
              <w:spacing w:after="0"/>
              <w:rPr>
                <w:sz w:val="20"/>
                <w:szCs w:val="20"/>
                <w:color w:val="auto"/>
              </w:rPr>
            </w:pPr>
            <w:r>
              <w:rPr>
                <w:rFonts w:ascii="Arial" w:cs="Arial" w:eastAsia="Arial" w:hAnsi="Arial"/>
                <w:sz w:val="12"/>
                <w:szCs w:val="12"/>
                <w:color w:val="auto"/>
              </w:rPr>
              <w:t>Advance Rate (10% through 5/24/2020, 7.5% through 5/24/2021, 5% thereafter)</w:t>
            </w:r>
          </w:p>
        </w:tc>
        <w:tc>
          <w:tcPr>
            <w:tcW w:w="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FILO In-Transit Inventory Availability</w:t>
            </w: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40" w:type="dxa"/>
            <w:vAlign w:val="bottom"/>
            <w:gridSpan w:val="2"/>
          </w:tcPr>
          <w:p>
            <w:pPr>
              <w:spacing w:after="0"/>
              <w:rPr>
                <w:sz w:val="20"/>
                <w:szCs w:val="20"/>
                <w:color w:val="auto"/>
              </w:rPr>
            </w:pPr>
            <w:r>
              <w:rPr>
                <w:rFonts w:ascii="Arial" w:cs="Arial" w:eastAsia="Arial" w:hAnsi="Arial"/>
                <w:sz w:val="12"/>
                <w:szCs w:val="12"/>
                <w:color w:val="auto"/>
              </w:rPr>
              <w:t>Eligible Credit Card Receivables</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2"/>
                <w:szCs w:val="12"/>
                <w:color w:val="auto"/>
              </w:rPr>
              <w:t>Advance Rate (10% through 5/24/2020, 7.5% through 5/24/2021, 5% thereafter)</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FILO Credit Card Receivables Availability</w:t>
            </w: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40" w:type="dxa"/>
            <w:vAlign w:val="bottom"/>
            <w:gridSpan w:val="2"/>
          </w:tcPr>
          <w:p>
            <w:pPr>
              <w:spacing w:after="0"/>
              <w:rPr>
                <w:sz w:val="20"/>
                <w:szCs w:val="20"/>
                <w:color w:val="auto"/>
              </w:rPr>
            </w:pPr>
            <w:r>
              <w:rPr>
                <w:rFonts w:ascii="Arial" w:cs="Arial" w:eastAsia="Arial" w:hAnsi="Arial"/>
                <w:sz w:val="12"/>
                <w:szCs w:val="12"/>
                <w:color w:val="auto"/>
              </w:rPr>
              <w:t>Net Orderly Liquidation Value of Eligible Trade Names</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2"/>
                <w:szCs w:val="12"/>
                <w:color w:val="auto"/>
              </w:rPr>
              <w:t>Advance Rate (50% through 5/24/2020, 45% through 5/24/2021, 40% through 5/24/2022, 35% thereafter)</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140" w:type="dxa"/>
            <w:vAlign w:val="bottom"/>
            <w:gridSpan w:val="2"/>
          </w:tcPr>
          <w:p>
            <w:pPr>
              <w:spacing w:after="0"/>
              <w:rPr>
                <w:sz w:val="20"/>
                <w:szCs w:val="20"/>
                <w:color w:val="auto"/>
              </w:rPr>
            </w:pPr>
            <w:r>
              <w:rPr>
                <w:rFonts w:ascii="Arial" w:cs="Arial" w:eastAsia="Arial" w:hAnsi="Arial"/>
                <w:sz w:val="12"/>
                <w:szCs w:val="12"/>
                <w:b w:val="1"/>
                <w:bCs w:val="1"/>
                <w:color w:val="auto"/>
              </w:rPr>
              <w:t>FILO Trade Name Availability (capped at $4MM)</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12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LESS:</w:t>
            </w:r>
          </w:p>
        </w:tc>
        <w:tc>
          <w:tcPr>
            <w:tcW w:w="352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color w:val="auto"/>
              </w:rPr>
              <w:t>Availability Reserves relating to Eligible Trade Names</w:t>
            </w: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6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1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2"/>
                <w:szCs w:val="12"/>
                <w:b w:val="1"/>
                <w:bCs w:val="1"/>
                <w:color w:val="auto"/>
              </w:rPr>
              <w:t>Total FILO Collateral Availability</w:t>
            </w:r>
          </w:p>
        </w:tc>
        <w:tc>
          <w:tcPr>
            <w:tcW w:w="80" w:type="dxa"/>
            <w:vAlign w:val="bottom"/>
            <w:tcBorders>
              <w:bottom w:val="single" w:sz="8" w:color="auto"/>
            </w:tcBorders>
            <w:shd w:val="clear" w:color="auto" w:fill="D9D9D9"/>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6140" w:type="dxa"/>
            <w:vAlign w:val="bottom"/>
            <w:gridSpan w:val="2"/>
          </w:tcPr>
          <w:p>
            <w:pPr>
              <w:spacing w:after="0"/>
              <w:rPr>
                <w:sz w:val="20"/>
                <w:szCs w:val="20"/>
                <w:color w:val="auto"/>
              </w:rPr>
            </w:pPr>
            <w:r>
              <w:rPr>
                <w:rFonts w:ascii="Arial" w:cs="Arial" w:eastAsia="Arial" w:hAnsi="Arial"/>
                <w:sz w:val="12"/>
                <w:szCs w:val="12"/>
                <w:b w:val="1"/>
                <w:bCs w:val="1"/>
                <w:color w:val="auto"/>
              </w:rPr>
              <w:t>FILO Loan Principal</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140" w:type="dxa"/>
            <w:vAlign w:val="bottom"/>
            <w:gridSpan w:val="2"/>
          </w:tcPr>
          <w:p>
            <w:pPr>
              <w:spacing w:after="0"/>
              <w:rPr>
                <w:sz w:val="20"/>
                <w:szCs w:val="20"/>
                <w:color w:val="auto"/>
              </w:rPr>
            </w:pPr>
            <w:r>
              <w:rPr>
                <w:rFonts w:ascii="Arial" w:cs="Arial" w:eastAsia="Arial" w:hAnsi="Arial"/>
                <w:sz w:val="12"/>
                <w:szCs w:val="12"/>
                <w:i w:val="1"/>
                <w:iCs w:val="1"/>
                <w:color w:val="auto"/>
              </w:rPr>
              <w:t>FILO Pushdown Reserve</w:t>
            </w: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i w:val="1"/>
                <w:i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198120</wp:posOffset>
            </wp:positionV>
            <wp:extent cx="7292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160"/>
          </w:cols>
          <w:pgMar w:left="360" w:top="633" w:right="379" w:bottom="1440" w:gutter="0" w:footer="0" w:header="0"/>
          <w:type w:val="continuous"/>
        </w:sectPr>
      </w:pPr>
    </w:p>
    <w:bookmarkStart w:id="22" w:name="page23"/>
    <w:bookmarkEnd w:id="22"/>
    <w:p>
      <w:pPr>
        <w:jc w:val="center"/>
        <w:ind w:right="-1220"/>
        <w:spacing w:after="0"/>
        <w:rPr>
          <w:sz w:val="20"/>
          <w:szCs w:val="20"/>
          <w:color w:val="auto"/>
        </w:rPr>
      </w:pPr>
      <w:r>
        <w:rPr>
          <w:rFonts w:ascii="Arial" w:cs="Arial" w:eastAsia="Arial" w:hAnsi="Arial"/>
          <w:sz w:val="21"/>
          <w:szCs w:val="21"/>
          <w:color w:val="auto"/>
        </w:rPr>
        <w:t>ANNEX B</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9"/>
          <w:szCs w:val="19"/>
          <w:u w:val="single" w:color="auto"/>
          <w:color w:val="auto"/>
        </w:rPr>
        <w:t>Exhibit G to Information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21"/>
          <w:szCs w:val="21"/>
          <w:i w:val="1"/>
          <w:i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219"/>
          </w:cols>
          <w:pgMar w:left="240" w:top="329" w:right="1440" w:bottom="1440" w:gutter="0" w:footer="0" w:header="0"/>
        </w:sectPr>
      </w:pPr>
    </w:p>
    <w:bookmarkStart w:id="23" w:name="page24"/>
    <w:bookmarkEnd w:id="23"/>
    <w:p>
      <w:pPr>
        <w:spacing w:after="0"/>
        <w:rPr>
          <w:sz w:val="20"/>
          <w:szCs w:val="20"/>
          <w:color w:val="auto"/>
        </w:rPr>
      </w:pPr>
      <w:r>
        <w:rPr>
          <w:rFonts w:ascii="Arial" w:cs="Arial" w:eastAsia="Arial" w:hAnsi="Arial"/>
          <w:sz w:val="21"/>
          <w:szCs w:val="21"/>
          <w:b w:val="1"/>
          <w:bCs w:val="1"/>
          <w:u w:val="single" w:color="auto"/>
          <w:color w:val="auto"/>
        </w:rPr>
        <w:t>Intellectual Property</w:t>
      </w:r>
    </w:p>
    <w:p>
      <w:pPr>
        <w:spacing w:after="0" w:line="212" w:lineRule="exact"/>
        <w:rPr>
          <w:sz w:val="20"/>
          <w:szCs w:val="20"/>
          <w:color w:val="auto"/>
        </w:rPr>
      </w:pPr>
    </w:p>
    <w:p>
      <w:pPr>
        <w:ind w:right="400"/>
        <w:spacing w:after="0" w:line="261" w:lineRule="auto"/>
        <w:rPr>
          <w:sz w:val="20"/>
          <w:szCs w:val="20"/>
          <w:color w:val="auto"/>
        </w:rPr>
      </w:pPr>
      <w:r>
        <w:rPr>
          <w:rFonts w:ascii="Arial" w:cs="Arial" w:eastAsia="Arial" w:hAnsi="Arial"/>
          <w:sz w:val="21"/>
          <w:szCs w:val="21"/>
          <w:color w:val="auto"/>
        </w:rPr>
        <w:t>Set forth below is a list of all copyrights, patents, trademarks and other intellectual property (including applications for any of the foregoing) owned or licensed by any Company: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Pr>
          <w:p>
            <w:pPr>
              <w:spacing w:after="0"/>
              <w:rPr>
                <w:sz w:val="20"/>
                <w:szCs w:val="20"/>
                <w:color w:val="auto"/>
              </w:rPr>
            </w:pPr>
            <w:r>
              <w:rPr>
                <w:rFonts w:ascii="Arial" w:cs="Arial" w:eastAsia="Arial" w:hAnsi="Arial"/>
                <w:sz w:val="21"/>
                <w:szCs w:val="21"/>
                <w:color w:val="auto"/>
                <w:w w:val="91"/>
              </w:rPr>
              <w:t>Copyrights</w:t>
            </w:r>
          </w:p>
        </w:tc>
        <w:tc>
          <w:tcPr>
            <w:tcW w:w="70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21"/>
                <w:szCs w:val="21"/>
                <w:color w:val="auto"/>
              </w:rPr>
              <w:t>Owner</w:t>
            </w:r>
          </w:p>
        </w:tc>
        <w:tc>
          <w:tcPr>
            <w:tcW w:w="1820" w:type="dxa"/>
            <w:vAlign w:val="bottom"/>
            <w:gridSpan w:val="2"/>
          </w:tcPr>
          <w:p>
            <w:pPr>
              <w:spacing w:after="0"/>
              <w:rPr>
                <w:sz w:val="20"/>
                <w:szCs w:val="20"/>
                <w:color w:val="auto"/>
              </w:rPr>
            </w:pPr>
            <w:r>
              <w:rPr>
                <w:rFonts w:ascii="Arial" w:cs="Arial" w:eastAsia="Arial" w:hAnsi="Arial"/>
                <w:sz w:val="21"/>
                <w:szCs w:val="21"/>
                <w:color w:val="auto"/>
              </w:rPr>
              <w:t>Owned/Licensed</w:t>
            </w:r>
          </w:p>
        </w:tc>
        <w:tc>
          <w:tcPr>
            <w:tcW w:w="2100" w:type="dxa"/>
            <w:vAlign w:val="bottom"/>
            <w:gridSpan w:val="3"/>
          </w:tcPr>
          <w:p>
            <w:pPr>
              <w:ind w:left="420"/>
              <w:spacing w:after="0"/>
              <w:rPr>
                <w:sz w:val="20"/>
                <w:szCs w:val="20"/>
                <w:color w:val="auto"/>
              </w:rPr>
            </w:pPr>
            <w:r>
              <w:rPr>
                <w:rFonts w:ascii="Arial" w:cs="Arial" w:eastAsia="Arial" w:hAnsi="Arial"/>
                <w:sz w:val="21"/>
                <w:szCs w:val="21"/>
                <w:color w:val="auto"/>
              </w:rPr>
              <w:t>Registration Date</w:t>
            </w:r>
          </w:p>
        </w:tc>
        <w:tc>
          <w:tcPr>
            <w:tcW w:w="960" w:type="dxa"/>
            <w:vAlign w:val="bottom"/>
            <w:gridSpan w:val="2"/>
          </w:tcPr>
          <w:p>
            <w:pPr>
              <w:spacing w:after="0"/>
              <w:rPr>
                <w:sz w:val="20"/>
                <w:szCs w:val="20"/>
                <w:color w:val="auto"/>
              </w:rPr>
            </w:pPr>
            <w:r>
              <w:rPr>
                <w:rFonts w:ascii="Arial" w:cs="Arial" w:eastAsia="Arial" w:hAnsi="Arial"/>
                <w:sz w:val="21"/>
                <w:szCs w:val="21"/>
                <w:color w:val="auto"/>
              </w:rPr>
              <w:t>Status</w:t>
            </w:r>
          </w:p>
        </w:tc>
        <w:tc>
          <w:tcPr>
            <w:tcW w:w="2820" w:type="dxa"/>
            <w:vAlign w:val="bottom"/>
            <w:gridSpan w:val="3"/>
          </w:tcPr>
          <w:p>
            <w:pPr>
              <w:ind w:left="380"/>
              <w:spacing w:after="0"/>
              <w:rPr>
                <w:sz w:val="20"/>
                <w:szCs w:val="20"/>
                <w:color w:val="auto"/>
              </w:rPr>
            </w:pPr>
            <w:r>
              <w:rPr>
                <w:rFonts w:ascii="Arial" w:cs="Arial" w:eastAsia="Arial" w:hAnsi="Arial"/>
                <w:sz w:val="21"/>
                <w:szCs w:val="21"/>
                <w:color w:val="auto"/>
                <w:w w:val="93"/>
              </w:rPr>
              <w:t>Application/Registration No.</w:t>
            </w:r>
          </w:p>
        </w:tc>
      </w:tr>
      <w:tr>
        <w:trPr>
          <w:trHeight w:val="20"/>
        </w:trPr>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5"/>
        </w:trPr>
        <w:tc>
          <w:tcPr>
            <w:tcW w:w="3000" w:type="dxa"/>
            <w:vAlign w:val="bottom"/>
            <w:gridSpan w:val="4"/>
          </w:tcPr>
          <w:p>
            <w:pPr>
              <w:spacing w:after="0"/>
              <w:rPr>
                <w:sz w:val="20"/>
                <w:szCs w:val="20"/>
                <w:color w:val="auto"/>
              </w:rPr>
            </w:pPr>
            <w:r>
              <w:rPr>
                <w:rFonts w:ascii="Arial" w:cs="Arial" w:eastAsia="Arial" w:hAnsi="Arial"/>
                <w:sz w:val="21"/>
                <w:szCs w:val="21"/>
                <w:color w:val="auto"/>
              </w:rPr>
              <w:t>No Iron Hang Tag CMRG</w:t>
            </w:r>
          </w:p>
        </w:tc>
        <w:tc>
          <w:tcPr>
            <w:tcW w:w="1820" w:type="dxa"/>
            <w:vAlign w:val="bottom"/>
            <w:gridSpan w:val="2"/>
          </w:tcPr>
          <w:p>
            <w:pPr>
              <w:spacing w:after="0"/>
              <w:rPr>
                <w:sz w:val="20"/>
                <w:szCs w:val="20"/>
                <w:color w:val="auto"/>
              </w:rPr>
            </w:pPr>
            <w:r>
              <w:rPr>
                <w:rFonts w:ascii="Arial" w:cs="Arial" w:eastAsia="Arial" w:hAnsi="Arial"/>
                <w:sz w:val="21"/>
                <w:szCs w:val="21"/>
                <w:color w:val="auto"/>
              </w:rPr>
              <w:t>Owned</w:t>
            </w:r>
          </w:p>
        </w:tc>
        <w:tc>
          <w:tcPr>
            <w:tcW w:w="1900" w:type="dxa"/>
            <w:vAlign w:val="bottom"/>
            <w:gridSpan w:val="2"/>
          </w:tcPr>
          <w:p>
            <w:pPr>
              <w:ind w:left="420"/>
              <w:spacing w:after="0"/>
              <w:rPr>
                <w:sz w:val="20"/>
                <w:szCs w:val="20"/>
                <w:color w:val="auto"/>
              </w:rPr>
            </w:pPr>
            <w:r>
              <w:rPr>
                <w:rFonts w:ascii="Arial" w:cs="Arial" w:eastAsia="Arial" w:hAnsi="Arial"/>
                <w:sz w:val="21"/>
                <w:szCs w:val="21"/>
                <w:color w:val="auto"/>
              </w:rPr>
              <w:t>03/21/06</w:t>
            </w:r>
          </w:p>
        </w:tc>
        <w:tc>
          <w:tcPr>
            <w:tcW w:w="2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21"/>
                <w:szCs w:val="21"/>
                <w:color w:val="auto"/>
              </w:rPr>
              <w:t>Active</w:t>
            </w:r>
          </w:p>
        </w:tc>
        <w:tc>
          <w:tcPr>
            <w:tcW w:w="2820" w:type="dxa"/>
            <w:vAlign w:val="bottom"/>
            <w:gridSpan w:val="3"/>
          </w:tcPr>
          <w:p>
            <w:pPr>
              <w:ind w:left="380"/>
              <w:spacing w:after="0"/>
              <w:rPr>
                <w:sz w:val="20"/>
                <w:szCs w:val="20"/>
                <w:color w:val="auto"/>
              </w:rPr>
            </w:pPr>
            <w:r>
              <w:rPr>
                <w:rFonts w:ascii="Arial" w:cs="Arial" w:eastAsia="Arial" w:hAnsi="Arial"/>
                <w:sz w:val="21"/>
                <w:szCs w:val="21"/>
                <w:color w:val="auto"/>
              </w:rPr>
              <w:t>VAu000683921</w:t>
            </w:r>
          </w:p>
        </w:tc>
      </w:tr>
      <w:tr>
        <w:trPr>
          <w:trHeight w:val="268"/>
        </w:trPr>
        <w:tc>
          <w:tcPr>
            <w:tcW w:w="940" w:type="dxa"/>
            <w:vAlign w:val="bottom"/>
          </w:tcPr>
          <w:p>
            <w:pPr>
              <w:spacing w:after="0"/>
              <w:rPr>
                <w:sz w:val="20"/>
                <w:szCs w:val="20"/>
                <w:color w:val="auto"/>
              </w:rPr>
            </w:pPr>
            <w:r>
              <w:rPr>
                <w:rFonts w:ascii="Arial" w:cs="Arial" w:eastAsia="Arial" w:hAnsi="Arial"/>
                <w:sz w:val="21"/>
                <w:szCs w:val="21"/>
                <w:color w:val="auto"/>
              </w:rPr>
              <w:t>(Drawing)</w:t>
            </w:r>
          </w:p>
        </w:tc>
        <w:tc>
          <w:tcPr>
            <w:tcW w:w="70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21"/>
                <w:szCs w:val="21"/>
                <w:color w:val="auto"/>
              </w:rPr>
              <w:t>Apparel, LLC</w:t>
            </w: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r>
              <w:rPr>
                <w:rFonts w:ascii="Arial" w:cs="Arial" w:eastAsia="Arial" w:hAnsi="Arial"/>
                <w:sz w:val="21"/>
                <w:szCs w:val="21"/>
                <w:color w:val="auto"/>
                <w:w w:val="84"/>
              </w:rPr>
              <w:t>Patents</w:t>
            </w:r>
          </w:p>
        </w:tc>
        <w:tc>
          <w:tcPr>
            <w:tcW w:w="10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21"/>
                <w:szCs w:val="21"/>
                <w:color w:val="auto"/>
              </w:rPr>
              <w:t>Owner</w:t>
            </w:r>
          </w:p>
        </w:tc>
        <w:tc>
          <w:tcPr>
            <w:tcW w:w="2660" w:type="dxa"/>
            <w:vAlign w:val="bottom"/>
            <w:gridSpan w:val="3"/>
          </w:tcPr>
          <w:p>
            <w:pPr>
              <w:ind w:left="420"/>
              <w:spacing w:after="0"/>
              <w:rPr>
                <w:sz w:val="20"/>
                <w:szCs w:val="20"/>
                <w:color w:val="auto"/>
              </w:rPr>
            </w:pPr>
            <w:r>
              <w:rPr>
                <w:rFonts w:ascii="Arial" w:cs="Arial" w:eastAsia="Arial" w:hAnsi="Arial"/>
                <w:sz w:val="21"/>
                <w:szCs w:val="21"/>
                <w:color w:val="auto"/>
              </w:rPr>
              <w:t>Owned/Licensed</w:t>
            </w:r>
          </w:p>
        </w:tc>
        <w:tc>
          <w:tcPr>
            <w:tcW w:w="1280" w:type="dxa"/>
            <w:vAlign w:val="bottom"/>
            <w:gridSpan w:val="2"/>
          </w:tcPr>
          <w:p>
            <w:pPr>
              <w:spacing w:after="0"/>
              <w:rPr>
                <w:sz w:val="20"/>
                <w:szCs w:val="20"/>
                <w:color w:val="auto"/>
              </w:rPr>
            </w:pPr>
            <w:r>
              <w:rPr>
                <w:rFonts w:ascii="Arial" w:cs="Arial" w:eastAsia="Arial" w:hAnsi="Arial"/>
                <w:sz w:val="21"/>
                <w:szCs w:val="21"/>
                <w:color w:val="auto"/>
              </w:rPr>
              <w:t>Patent Date *</w:t>
            </w:r>
          </w:p>
        </w:tc>
        <w:tc>
          <w:tcPr>
            <w:tcW w:w="1180" w:type="dxa"/>
            <w:vAlign w:val="bottom"/>
            <w:gridSpan w:val="3"/>
          </w:tcPr>
          <w:p>
            <w:pPr>
              <w:ind w:left="120"/>
              <w:spacing w:after="0"/>
              <w:rPr>
                <w:sz w:val="20"/>
                <w:szCs w:val="20"/>
                <w:color w:val="auto"/>
              </w:rPr>
            </w:pPr>
            <w:r>
              <w:rPr>
                <w:rFonts w:ascii="Arial" w:cs="Arial" w:eastAsia="Arial" w:hAnsi="Arial"/>
                <w:sz w:val="21"/>
                <w:szCs w:val="21"/>
                <w:color w:val="auto"/>
              </w:rPr>
              <w:t>Status</w:t>
            </w:r>
          </w:p>
        </w:tc>
        <w:tc>
          <w:tcPr>
            <w:tcW w:w="2920" w:type="dxa"/>
            <w:vAlign w:val="bottom"/>
            <w:gridSpan w:val="3"/>
          </w:tcPr>
          <w:p>
            <w:pPr>
              <w:ind w:left="480"/>
              <w:spacing w:after="0"/>
              <w:rPr>
                <w:sz w:val="20"/>
                <w:szCs w:val="20"/>
                <w:color w:val="auto"/>
              </w:rPr>
            </w:pPr>
            <w:r>
              <w:rPr>
                <w:rFonts w:ascii="Arial" w:cs="Arial" w:eastAsia="Arial" w:hAnsi="Arial"/>
                <w:sz w:val="21"/>
                <w:szCs w:val="21"/>
                <w:color w:val="auto"/>
                <w:w w:val="93"/>
              </w:rPr>
              <w:t>Application/Registration No.</w:t>
            </w:r>
          </w:p>
        </w:tc>
      </w:tr>
      <w:tr>
        <w:trPr>
          <w:trHeight w:val="20"/>
        </w:trPr>
        <w:tc>
          <w:tcPr>
            <w:tcW w:w="6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5"/>
        </w:trPr>
        <w:tc>
          <w:tcPr>
            <w:tcW w:w="1680" w:type="dxa"/>
            <w:vAlign w:val="bottom"/>
            <w:gridSpan w:val="2"/>
          </w:tcPr>
          <w:p>
            <w:pPr>
              <w:spacing w:after="0"/>
              <w:rPr>
                <w:sz w:val="20"/>
                <w:szCs w:val="20"/>
                <w:color w:val="auto"/>
              </w:rPr>
            </w:pPr>
            <w:r>
              <w:rPr>
                <w:rFonts w:ascii="Arial" w:cs="Arial" w:eastAsia="Arial" w:hAnsi="Arial"/>
                <w:sz w:val="21"/>
                <w:szCs w:val="21"/>
                <w:color w:val="auto"/>
              </w:rPr>
              <w:t>Extendable Collar</w:t>
            </w:r>
          </w:p>
        </w:tc>
        <w:tc>
          <w:tcPr>
            <w:tcW w:w="3640" w:type="dxa"/>
            <w:vAlign w:val="bottom"/>
            <w:gridSpan w:val="5"/>
          </w:tcPr>
          <w:p>
            <w:pPr>
              <w:spacing w:after="0"/>
              <w:rPr>
                <w:sz w:val="20"/>
                <w:szCs w:val="20"/>
                <w:color w:val="auto"/>
              </w:rPr>
            </w:pPr>
            <w:r>
              <w:rPr>
                <w:rFonts w:ascii="Arial" w:cs="Arial" w:eastAsia="Arial" w:hAnsi="Arial"/>
                <w:sz w:val="21"/>
                <w:szCs w:val="21"/>
                <w:color w:val="auto"/>
              </w:rPr>
              <w:t>CMRG Apparel,Owned</w:t>
            </w:r>
          </w:p>
        </w:tc>
        <w:tc>
          <w:tcPr>
            <w:tcW w:w="1140" w:type="dxa"/>
            <w:vAlign w:val="bottom"/>
          </w:tcPr>
          <w:p>
            <w:pPr>
              <w:spacing w:after="0"/>
              <w:rPr>
                <w:sz w:val="20"/>
                <w:szCs w:val="20"/>
                <w:color w:val="auto"/>
              </w:rPr>
            </w:pPr>
            <w:r>
              <w:rPr>
                <w:rFonts w:ascii="Arial" w:cs="Arial" w:eastAsia="Arial" w:hAnsi="Arial"/>
                <w:sz w:val="21"/>
                <w:szCs w:val="21"/>
                <w:color w:val="auto"/>
              </w:rPr>
              <w:t>01/17/06</w:t>
            </w:r>
          </w:p>
        </w:tc>
        <w:tc>
          <w:tcPr>
            <w:tcW w:w="140" w:type="dxa"/>
            <w:vAlign w:val="bottom"/>
          </w:tcPr>
          <w:p>
            <w:pPr>
              <w:spacing w:after="0"/>
              <w:rPr>
                <w:sz w:val="24"/>
                <w:szCs w:val="24"/>
                <w:color w:val="auto"/>
              </w:rPr>
            </w:pPr>
          </w:p>
        </w:tc>
        <w:tc>
          <w:tcPr>
            <w:tcW w:w="1180" w:type="dxa"/>
            <w:vAlign w:val="bottom"/>
            <w:gridSpan w:val="3"/>
          </w:tcPr>
          <w:p>
            <w:pPr>
              <w:ind w:left="120"/>
              <w:spacing w:after="0"/>
              <w:rPr>
                <w:sz w:val="20"/>
                <w:szCs w:val="20"/>
                <w:color w:val="auto"/>
              </w:rPr>
            </w:pPr>
            <w:r>
              <w:rPr>
                <w:rFonts w:ascii="Arial" w:cs="Arial" w:eastAsia="Arial" w:hAnsi="Arial"/>
                <w:sz w:val="21"/>
                <w:szCs w:val="21"/>
                <w:color w:val="auto"/>
              </w:rPr>
              <w:t>Active</w:t>
            </w:r>
          </w:p>
        </w:tc>
        <w:tc>
          <w:tcPr>
            <w:tcW w:w="2920" w:type="dxa"/>
            <w:vAlign w:val="bottom"/>
            <w:gridSpan w:val="3"/>
          </w:tcPr>
          <w:p>
            <w:pPr>
              <w:ind w:left="480"/>
              <w:spacing w:after="0"/>
              <w:rPr>
                <w:sz w:val="20"/>
                <w:szCs w:val="20"/>
                <w:color w:val="auto"/>
              </w:rPr>
            </w:pPr>
            <w:r>
              <w:rPr>
                <w:rFonts w:ascii="Arial" w:cs="Arial" w:eastAsia="Arial" w:hAnsi="Arial"/>
                <w:sz w:val="21"/>
                <w:szCs w:val="21"/>
                <w:color w:val="auto"/>
              </w:rPr>
              <w:t>US6986165B2</w:t>
            </w:r>
          </w:p>
        </w:tc>
      </w:tr>
      <w:tr>
        <w:trPr>
          <w:trHeight w:val="268"/>
        </w:trPr>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Arial" w:cs="Arial" w:eastAsia="Arial" w:hAnsi="Arial"/>
                <w:sz w:val="21"/>
                <w:szCs w:val="21"/>
                <w:color w:val="auto"/>
              </w:rPr>
              <w:t>LLC</w:t>
            </w: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 Patent expires 01/17/26, plus 151 days due to U.S. Patent Office delays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60"/>
        <w:spacing w:after="0"/>
        <w:rPr>
          <w:sz w:val="20"/>
          <w:szCs w:val="20"/>
          <w:color w:val="auto"/>
        </w:rPr>
      </w:pPr>
      <w:r>
        <w:rPr>
          <w:rFonts w:ascii="Arial" w:cs="Arial" w:eastAsia="Arial" w:hAnsi="Arial"/>
          <w:sz w:val="21"/>
          <w:szCs w:val="21"/>
          <w:b w:val="1"/>
          <w:bCs w:val="1"/>
          <w:u w:val="single" w:color="auto"/>
          <w:color w:val="auto"/>
        </w:rPr>
        <w:t>UNITED STATES TRADEMARK REGISTRATIONS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NOTE</w:t>
      </w:r>
      <w:r>
        <w:rPr>
          <w:rFonts w:ascii="Arial" w:cs="Arial" w:eastAsia="Arial" w:hAnsi="Arial"/>
          <w:sz w:val="21"/>
          <w:szCs w:val="21"/>
          <w:color w:val="auto"/>
        </w:rPr>
        <w:t>: All registered and pending trademarks / service marks are owned by Destination XL Group, Inc.</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r>
              <w:rPr>
                <w:rFonts w:ascii="Arial" w:cs="Arial" w:eastAsia="Arial" w:hAnsi="Arial"/>
                <w:sz w:val="21"/>
                <w:szCs w:val="21"/>
                <w:color w:val="auto"/>
                <w:w w:val="90"/>
              </w:rPr>
              <w:t>Trademarks/Service Marks</w:t>
            </w:r>
          </w:p>
        </w:tc>
        <w:tc>
          <w:tcPr>
            <w:tcW w:w="456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Arial" w:cs="Arial" w:eastAsia="Arial" w:hAnsi="Arial"/>
                <w:sz w:val="21"/>
                <w:szCs w:val="21"/>
                <w:color w:val="auto"/>
              </w:rPr>
              <w:t>Registration No.</w:t>
            </w:r>
          </w:p>
        </w:tc>
        <w:tc>
          <w:tcPr>
            <w:tcW w:w="1480" w:type="dxa"/>
            <w:vAlign w:val="bottom"/>
          </w:tcPr>
          <w:p>
            <w:pPr>
              <w:spacing w:after="0"/>
              <w:rPr>
                <w:sz w:val="20"/>
                <w:szCs w:val="20"/>
                <w:color w:val="auto"/>
              </w:rPr>
            </w:pPr>
            <w:r>
              <w:rPr>
                <w:rFonts w:ascii="Arial" w:cs="Arial" w:eastAsia="Arial" w:hAnsi="Arial"/>
                <w:sz w:val="21"/>
                <w:szCs w:val="21"/>
                <w:color w:val="auto"/>
                <w:w w:val="89"/>
              </w:rPr>
              <w:t>Registration Date</w:t>
            </w:r>
          </w:p>
        </w:tc>
      </w:tr>
      <w:tr>
        <w:trPr>
          <w:trHeight w:val="20"/>
        </w:trPr>
        <w:tc>
          <w:tcPr>
            <w:tcW w:w="22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428"/>
        </w:trPr>
        <w:tc>
          <w:tcPr>
            <w:tcW w:w="6840" w:type="dxa"/>
            <w:vAlign w:val="bottom"/>
            <w:gridSpan w:val="2"/>
          </w:tcPr>
          <w:p>
            <w:pPr>
              <w:spacing w:after="0"/>
              <w:rPr>
                <w:sz w:val="20"/>
                <w:szCs w:val="20"/>
                <w:color w:val="auto"/>
              </w:rPr>
            </w:pPr>
            <w:r>
              <w:rPr>
                <w:rFonts w:ascii="Arial" w:cs="Arial" w:eastAsia="Arial" w:hAnsi="Arial"/>
                <w:sz w:val="18"/>
                <w:szCs w:val="18"/>
                <w:color w:val="auto"/>
              </w:rPr>
              <w:t>B&amp;T FACTORY STORE &amp; design (SM)</w:t>
            </w:r>
          </w:p>
        </w:tc>
        <w:tc>
          <w:tcPr>
            <w:tcW w:w="1380" w:type="dxa"/>
            <w:vAlign w:val="bottom"/>
          </w:tcPr>
          <w:p>
            <w:pPr>
              <w:spacing w:after="0"/>
              <w:rPr>
                <w:sz w:val="20"/>
                <w:szCs w:val="20"/>
                <w:color w:val="auto"/>
              </w:rPr>
            </w:pPr>
            <w:r>
              <w:rPr>
                <w:rFonts w:ascii="Arial" w:cs="Arial" w:eastAsia="Arial" w:hAnsi="Arial"/>
                <w:sz w:val="18"/>
                <w:szCs w:val="18"/>
                <w:color w:val="auto"/>
              </w:rPr>
              <w:t>2443351</w:t>
            </w:r>
          </w:p>
        </w:tc>
        <w:tc>
          <w:tcPr>
            <w:tcW w:w="15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04/01/01</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B&amp;T BIG &amp; TALL FACTORY STORE &amp; design (SM)</w:t>
            </w:r>
          </w:p>
        </w:tc>
        <w:tc>
          <w:tcPr>
            <w:tcW w:w="1380" w:type="dxa"/>
            <w:vAlign w:val="bottom"/>
          </w:tcPr>
          <w:p>
            <w:pPr>
              <w:spacing w:after="0"/>
              <w:rPr>
                <w:sz w:val="20"/>
                <w:szCs w:val="20"/>
                <w:color w:val="auto"/>
              </w:rPr>
            </w:pPr>
            <w:r>
              <w:rPr>
                <w:rFonts w:ascii="Arial" w:cs="Arial" w:eastAsia="Arial" w:hAnsi="Arial"/>
                <w:sz w:val="18"/>
                <w:szCs w:val="18"/>
                <w:color w:val="auto"/>
              </w:rPr>
              <w:t>2415558</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12/26/00</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BIG &amp; TALL CASUAL MALE &amp; design (SM)</w:t>
            </w:r>
          </w:p>
        </w:tc>
        <w:tc>
          <w:tcPr>
            <w:tcW w:w="1380" w:type="dxa"/>
            <w:vAlign w:val="bottom"/>
          </w:tcPr>
          <w:p>
            <w:pPr>
              <w:spacing w:after="0"/>
              <w:rPr>
                <w:sz w:val="20"/>
                <w:szCs w:val="20"/>
                <w:color w:val="auto"/>
              </w:rPr>
            </w:pPr>
            <w:r>
              <w:rPr>
                <w:rFonts w:ascii="Arial" w:cs="Arial" w:eastAsia="Arial" w:hAnsi="Arial"/>
                <w:sz w:val="18"/>
                <w:szCs w:val="18"/>
                <w:color w:val="auto"/>
              </w:rPr>
              <w:t>2080852</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07/22/97</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BIG ON BEING BETTER</w:t>
            </w:r>
          </w:p>
        </w:tc>
        <w:tc>
          <w:tcPr>
            <w:tcW w:w="1380" w:type="dxa"/>
            <w:vAlign w:val="bottom"/>
          </w:tcPr>
          <w:p>
            <w:pPr>
              <w:spacing w:after="0"/>
              <w:rPr>
                <w:sz w:val="20"/>
                <w:szCs w:val="20"/>
                <w:color w:val="auto"/>
              </w:rPr>
            </w:pPr>
            <w:r>
              <w:rPr>
                <w:rFonts w:ascii="Arial" w:cs="Arial" w:eastAsia="Arial" w:hAnsi="Arial"/>
                <w:sz w:val="18"/>
                <w:szCs w:val="18"/>
                <w:color w:val="auto"/>
              </w:rPr>
              <w:t>4389472</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08/20/13</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CANYON RIDGE</w:t>
            </w:r>
          </w:p>
        </w:tc>
        <w:tc>
          <w:tcPr>
            <w:tcW w:w="1380" w:type="dxa"/>
            <w:vAlign w:val="bottom"/>
          </w:tcPr>
          <w:p>
            <w:pPr>
              <w:spacing w:after="0"/>
              <w:rPr>
                <w:sz w:val="20"/>
                <w:szCs w:val="20"/>
                <w:color w:val="auto"/>
              </w:rPr>
            </w:pPr>
            <w:r>
              <w:rPr>
                <w:rFonts w:ascii="Arial" w:cs="Arial" w:eastAsia="Arial" w:hAnsi="Arial"/>
                <w:sz w:val="18"/>
                <w:szCs w:val="18"/>
                <w:color w:val="auto"/>
              </w:rPr>
              <w:t>2159159</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05/19/98</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CASTAGNE (Italian-to-English translation “Chestnuts”)</w:t>
            </w:r>
          </w:p>
        </w:tc>
        <w:tc>
          <w:tcPr>
            <w:tcW w:w="1380" w:type="dxa"/>
            <w:vAlign w:val="bottom"/>
          </w:tcPr>
          <w:p>
            <w:pPr>
              <w:spacing w:after="0"/>
              <w:rPr>
                <w:sz w:val="20"/>
                <w:szCs w:val="20"/>
                <w:color w:val="auto"/>
              </w:rPr>
            </w:pPr>
            <w:r>
              <w:rPr>
                <w:rFonts w:ascii="Arial" w:cs="Arial" w:eastAsia="Arial" w:hAnsi="Arial"/>
                <w:sz w:val="18"/>
                <w:szCs w:val="18"/>
                <w:color w:val="auto"/>
              </w:rPr>
              <w:t>3354065</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12/11/07</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CASUAL MALE</w:t>
            </w:r>
          </w:p>
        </w:tc>
        <w:tc>
          <w:tcPr>
            <w:tcW w:w="1380" w:type="dxa"/>
            <w:vAlign w:val="bottom"/>
          </w:tcPr>
          <w:p>
            <w:pPr>
              <w:spacing w:after="0"/>
              <w:rPr>
                <w:sz w:val="20"/>
                <w:szCs w:val="20"/>
                <w:color w:val="auto"/>
              </w:rPr>
            </w:pPr>
            <w:r>
              <w:rPr>
                <w:rFonts w:ascii="Arial" w:cs="Arial" w:eastAsia="Arial" w:hAnsi="Arial"/>
                <w:sz w:val="18"/>
                <w:szCs w:val="18"/>
                <w:color w:val="auto"/>
              </w:rPr>
              <w:t>2838614</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05/04/04</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CASUAL MALE (SM)</w:t>
            </w:r>
          </w:p>
        </w:tc>
        <w:tc>
          <w:tcPr>
            <w:tcW w:w="1380" w:type="dxa"/>
            <w:vAlign w:val="bottom"/>
          </w:tcPr>
          <w:p>
            <w:pPr>
              <w:spacing w:after="0"/>
              <w:rPr>
                <w:sz w:val="20"/>
                <w:szCs w:val="20"/>
                <w:color w:val="auto"/>
              </w:rPr>
            </w:pPr>
            <w:r>
              <w:rPr>
                <w:rFonts w:ascii="Arial" w:cs="Arial" w:eastAsia="Arial" w:hAnsi="Arial"/>
                <w:sz w:val="18"/>
                <w:szCs w:val="18"/>
                <w:color w:val="auto"/>
              </w:rPr>
              <w:t>2198042</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10/20/98</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CASUAL MALE BIG &amp; TALL (SM)</w:t>
            </w:r>
          </w:p>
        </w:tc>
        <w:tc>
          <w:tcPr>
            <w:tcW w:w="1380" w:type="dxa"/>
            <w:vAlign w:val="bottom"/>
          </w:tcPr>
          <w:p>
            <w:pPr>
              <w:spacing w:after="0"/>
              <w:rPr>
                <w:sz w:val="20"/>
                <w:szCs w:val="20"/>
                <w:color w:val="auto"/>
              </w:rPr>
            </w:pPr>
            <w:r>
              <w:rPr>
                <w:rFonts w:ascii="Arial" w:cs="Arial" w:eastAsia="Arial" w:hAnsi="Arial"/>
                <w:sz w:val="18"/>
                <w:szCs w:val="18"/>
                <w:color w:val="auto"/>
              </w:rPr>
              <w:t>2036883</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02/11/97</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CASUAL MALE BIG &amp; TALL &amp; design (SM)</w:t>
            </w:r>
          </w:p>
        </w:tc>
        <w:tc>
          <w:tcPr>
            <w:tcW w:w="1380" w:type="dxa"/>
            <w:vAlign w:val="bottom"/>
          </w:tcPr>
          <w:p>
            <w:pPr>
              <w:spacing w:after="0"/>
              <w:rPr>
                <w:sz w:val="20"/>
                <w:szCs w:val="20"/>
                <w:color w:val="auto"/>
              </w:rPr>
            </w:pPr>
            <w:r>
              <w:rPr>
                <w:rFonts w:ascii="Arial" w:cs="Arial" w:eastAsia="Arial" w:hAnsi="Arial"/>
                <w:sz w:val="18"/>
                <w:szCs w:val="18"/>
                <w:color w:val="auto"/>
              </w:rPr>
              <w:t>2080851</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07/22/97</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CASUAL MALE XL (SM)</w:t>
            </w:r>
          </w:p>
        </w:tc>
        <w:tc>
          <w:tcPr>
            <w:tcW w:w="1380" w:type="dxa"/>
            <w:vAlign w:val="bottom"/>
          </w:tcPr>
          <w:p>
            <w:pPr>
              <w:spacing w:after="0"/>
              <w:rPr>
                <w:sz w:val="20"/>
                <w:szCs w:val="20"/>
                <w:color w:val="auto"/>
              </w:rPr>
            </w:pPr>
            <w:r>
              <w:rPr>
                <w:rFonts w:ascii="Arial" w:cs="Arial" w:eastAsia="Arial" w:hAnsi="Arial"/>
                <w:sz w:val="18"/>
                <w:szCs w:val="18"/>
                <w:color w:val="auto"/>
              </w:rPr>
              <w:t>3180088</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12/05/06</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CASUAL MALE XL &amp; design (SM)</w:t>
            </w:r>
          </w:p>
        </w:tc>
        <w:tc>
          <w:tcPr>
            <w:tcW w:w="2960" w:type="dxa"/>
            <w:vAlign w:val="bottom"/>
            <w:gridSpan w:val="2"/>
          </w:tcPr>
          <w:p>
            <w:pPr>
              <w:spacing w:after="0"/>
              <w:rPr>
                <w:sz w:val="20"/>
                <w:szCs w:val="20"/>
                <w:color w:val="auto"/>
              </w:rPr>
            </w:pPr>
            <w:r>
              <w:rPr>
                <w:rFonts w:ascii="Arial" w:cs="Arial" w:eastAsia="Arial" w:hAnsi="Arial"/>
                <w:sz w:val="18"/>
                <w:szCs w:val="18"/>
                <w:color w:val="auto"/>
              </w:rPr>
              <w:t>T06000000743 (Florida)</w:t>
            </w:r>
          </w:p>
        </w:tc>
        <w:tc>
          <w:tcPr>
            <w:tcW w:w="1480" w:type="dxa"/>
            <w:vAlign w:val="bottom"/>
          </w:tcPr>
          <w:p>
            <w:pPr>
              <w:spacing w:after="0"/>
              <w:rPr>
                <w:sz w:val="20"/>
                <w:szCs w:val="20"/>
                <w:color w:val="auto"/>
              </w:rPr>
            </w:pPr>
            <w:r>
              <w:rPr>
                <w:rFonts w:ascii="Arial" w:cs="Arial" w:eastAsia="Arial" w:hAnsi="Arial"/>
                <w:sz w:val="18"/>
                <w:szCs w:val="18"/>
                <w:color w:val="auto"/>
              </w:rPr>
              <w:t>07/16/06</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COMFORT ZONE</w:t>
            </w:r>
          </w:p>
        </w:tc>
        <w:tc>
          <w:tcPr>
            <w:tcW w:w="1380" w:type="dxa"/>
            <w:vAlign w:val="bottom"/>
          </w:tcPr>
          <w:p>
            <w:pPr>
              <w:spacing w:after="0"/>
              <w:rPr>
                <w:sz w:val="20"/>
                <w:szCs w:val="20"/>
                <w:color w:val="auto"/>
              </w:rPr>
            </w:pPr>
            <w:r>
              <w:rPr>
                <w:rFonts w:ascii="Arial" w:cs="Arial" w:eastAsia="Arial" w:hAnsi="Arial"/>
                <w:sz w:val="18"/>
                <w:szCs w:val="18"/>
                <w:color w:val="auto"/>
              </w:rPr>
              <w:t>3525088</w:t>
            </w:r>
          </w:p>
        </w:tc>
        <w:tc>
          <w:tcPr>
            <w:tcW w:w="15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10/28/08</w:t>
            </w: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CONTINUOUS COMFORT</w:t>
            </w:r>
          </w:p>
        </w:tc>
        <w:tc>
          <w:tcPr>
            <w:tcW w:w="1380" w:type="dxa"/>
            <w:vAlign w:val="bottom"/>
          </w:tcPr>
          <w:p>
            <w:pPr>
              <w:spacing w:after="0"/>
              <w:rPr>
                <w:sz w:val="20"/>
                <w:szCs w:val="20"/>
                <w:color w:val="auto"/>
              </w:rPr>
            </w:pPr>
            <w:r>
              <w:rPr>
                <w:rFonts w:ascii="Arial" w:cs="Arial" w:eastAsia="Arial" w:hAnsi="Arial"/>
                <w:sz w:val="18"/>
                <w:szCs w:val="18"/>
                <w:color w:val="auto"/>
              </w:rPr>
              <w:t>3951882</w:t>
            </w:r>
          </w:p>
        </w:tc>
        <w:tc>
          <w:tcPr>
            <w:tcW w:w="158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04/26/11</w:t>
            </w:r>
          </w:p>
        </w:tc>
      </w:tr>
    </w:tbl>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21"/>
          <w:szCs w:val="21"/>
          <w:i w:val="1"/>
          <w:i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00"/>
          </w:cols>
          <w:pgMar w:left="240" w:top="323" w:right="35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DESTINATIONXL (SM)</w:t>
            </w:r>
          </w:p>
        </w:tc>
        <w:tc>
          <w:tcPr>
            <w:tcW w:w="3860" w:type="dxa"/>
            <w:vAlign w:val="bottom"/>
          </w:tcPr>
          <w:p>
            <w:pPr>
              <w:ind w:left="1500"/>
              <w:spacing w:after="0"/>
              <w:rPr>
                <w:sz w:val="20"/>
                <w:szCs w:val="20"/>
                <w:color w:val="auto"/>
              </w:rPr>
            </w:pPr>
            <w:r>
              <w:rPr>
                <w:rFonts w:ascii="Arial" w:cs="Arial" w:eastAsia="Arial" w:hAnsi="Arial"/>
                <w:sz w:val="18"/>
                <w:szCs w:val="18"/>
                <w:color w:val="auto"/>
              </w:rPr>
              <w:t>3933434</w:t>
            </w:r>
          </w:p>
        </w:tc>
        <w:tc>
          <w:tcPr>
            <w:tcW w:w="1240" w:type="dxa"/>
            <w:vAlign w:val="bottom"/>
          </w:tcPr>
          <w:p>
            <w:pPr>
              <w:jc w:val="right"/>
              <w:spacing w:after="0"/>
              <w:rPr>
                <w:sz w:val="20"/>
                <w:szCs w:val="20"/>
                <w:color w:val="auto"/>
              </w:rPr>
            </w:pPr>
            <w:r>
              <w:rPr>
                <w:rFonts w:ascii="Arial" w:cs="Arial" w:eastAsia="Arial" w:hAnsi="Arial"/>
                <w:sz w:val="18"/>
                <w:szCs w:val="18"/>
                <w:color w:val="auto"/>
              </w:rPr>
              <w:t>03/22/11</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DESTINATION XL (SM)</w:t>
            </w:r>
          </w:p>
        </w:tc>
        <w:tc>
          <w:tcPr>
            <w:tcW w:w="3860" w:type="dxa"/>
            <w:vAlign w:val="bottom"/>
          </w:tcPr>
          <w:p>
            <w:pPr>
              <w:ind w:left="1500"/>
              <w:spacing w:after="0"/>
              <w:rPr>
                <w:sz w:val="20"/>
                <w:szCs w:val="20"/>
                <w:color w:val="auto"/>
              </w:rPr>
            </w:pPr>
            <w:r>
              <w:rPr>
                <w:rFonts w:ascii="Arial" w:cs="Arial" w:eastAsia="Arial" w:hAnsi="Arial"/>
                <w:sz w:val="18"/>
                <w:szCs w:val="18"/>
                <w:color w:val="auto"/>
              </w:rPr>
              <w:t>4377756</w:t>
            </w:r>
          </w:p>
        </w:tc>
        <w:tc>
          <w:tcPr>
            <w:tcW w:w="1240" w:type="dxa"/>
            <w:vAlign w:val="bottom"/>
          </w:tcPr>
          <w:p>
            <w:pPr>
              <w:jc w:val="right"/>
              <w:spacing w:after="0"/>
              <w:rPr>
                <w:sz w:val="20"/>
                <w:szCs w:val="20"/>
                <w:color w:val="auto"/>
              </w:rPr>
            </w:pPr>
            <w:r>
              <w:rPr>
                <w:rFonts w:ascii="Arial" w:cs="Arial" w:eastAsia="Arial" w:hAnsi="Arial"/>
                <w:sz w:val="18"/>
                <w:szCs w:val="18"/>
                <w:color w:val="auto"/>
              </w:rPr>
              <w:t>07/30/13</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DURABELT</w:t>
            </w:r>
          </w:p>
        </w:tc>
        <w:tc>
          <w:tcPr>
            <w:tcW w:w="3860" w:type="dxa"/>
            <w:vAlign w:val="bottom"/>
          </w:tcPr>
          <w:p>
            <w:pPr>
              <w:ind w:left="1500"/>
              <w:spacing w:after="0"/>
              <w:rPr>
                <w:sz w:val="20"/>
                <w:szCs w:val="20"/>
                <w:color w:val="auto"/>
              </w:rPr>
            </w:pPr>
            <w:r>
              <w:rPr>
                <w:rFonts w:ascii="Arial" w:cs="Arial" w:eastAsia="Arial" w:hAnsi="Arial"/>
                <w:sz w:val="18"/>
                <w:szCs w:val="18"/>
                <w:color w:val="auto"/>
              </w:rPr>
              <w:t>4075039</w:t>
            </w:r>
          </w:p>
        </w:tc>
        <w:tc>
          <w:tcPr>
            <w:tcW w:w="1240" w:type="dxa"/>
            <w:vAlign w:val="bottom"/>
          </w:tcPr>
          <w:p>
            <w:pPr>
              <w:jc w:val="right"/>
              <w:spacing w:after="0"/>
              <w:rPr>
                <w:sz w:val="20"/>
                <w:szCs w:val="20"/>
                <w:color w:val="auto"/>
              </w:rPr>
            </w:pPr>
            <w:r>
              <w:rPr>
                <w:rFonts w:ascii="Arial" w:cs="Arial" w:eastAsia="Arial" w:hAnsi="Arial"/>
                <w:sz w:val="18"/>
                <w:szCs w:val="18"/>
                <w:color w:val="auto"/>
              </w:rPr>
              <w:t>12/20/12</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DXL (SM)</w:t>
            </w:r>
          </w:p>
        </w:tc>
        <w:tc>
          <w:tcPr>
            <w:tcW w:w="3860" w:type="dxa"/>
            <w:vAlign w:val="bottom"/>
          </w:tcPr>
          <w:p>
            <w:pPr>
              <w:ind w:left="1500"/>
              <w:spacing w:after="0"/>
              <w:rPr>
                <w:sz w:val="20"/>
                <w:szCs w:val="20"/>
                <w:color w:val="auto"/>
              </w:rPr>
            </w:pPr>
            <w:r>
              <w:rPr>
                <w:rFonts w:ascii="Arial" w:cs="Arial" w:eastAsia="Arial" w:hAnsi="Arial"/>
                <w:sz w:val="18"/>
                <w:szCs w:val="18"/>
                <w:color w:val="auto"/>
              </w:rPr>
              <w:t>3862017</w:t>
            </w:r>
          </w:p>
        </w:tc>
        <w:tc>
          <w:tcPr>
            <w:tcW w:w="1240" w:type="dxa"/>
            <w:vAlign w:val="bottom"/>
          </w:tcPr>
          <w:p>
            <w:pPr>
              <w:jc w:val="right"/>
              <w:spacing w:after="0"/>
              <w:rPr>
                <w:sz w:val="20"/>
                <w:szCs w:val="20"/>
                <w:color w:val="auto"/>
              </w:rPr>
            </w:pPr>
            <w:r>
              <w:rPr>
                <w:rFonts w:ascii="Arial" w:cs="Arial" w:eastAsia="Arial" w:hAnsi="Arial"/>
                <w:sz w:val="18"/>
                <w:szCs w:val="18"/>
                <w:color w:val="auto"/>
              </w:rPr>
              <w:t>10/12/10</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DXL (stylized) (color feature of mark) (SM)</w:t>
            </w:r>
          </w:p>
        </w:tc>
        <w:tc>
          <w:tcPr>
            <w:tcW w:w="3860" w:type="dxa"/>
            <w:vAlign w:val="bottom"/>
          </w:tcPr>
          <w:p>
            <w:pPr>
              <w:ind w:left="1500"/>
              <w:spacing w:after="0"/>
              <w:rPr>
                <w:sz w:val="20"/>
                <w:szCs w:val="20"/>
                <w:color w:val="auto"/>
              </w:rPr>
            </w:pPr>
            <w:r>
              <w:rPr>
                <w:rFonts w:ascii="Arial" w:cs="Arial" w:eastAsia="Arial" w:hAnsi="Arial"/>
                <w:sz w:val="18"/>
                <w:szCs w:val="18"/>
                <w:color w:val="auto"/>
              </w:rPr>
              <w:t>4327582</w:t>
            </w:r>
          </w:p>
        </w:tc>
        <w:tc>
          <w:tcPr>
            <w:tcW w:w="1240" w:type="dxa"/>
            <w:vAlign w:val="bottom"/>
          </w:tcPr>
          <w:p>
            <w:pPr>
              <w:jc w:val="right"/>
              <w:spacing w:after="0"/>
              <w:rPr>
                <w:sz w:val="20"/>
                <w:szCs w:val="20"/>
                <w:color w:val="auto"/>
              </w:rPr>
            </w:pPr>
            <w:r>
              <w:rPr>
                <w:rFonts w:ascii="Arial" w:cs="Arial" w:eastAsia="Arial" w:hAnsi="Arial"/>
                <w:sz w:val="18"/>
                <w:szCs w:val="18"/>
                <w:color w:val="auto"/>
              </w:rPr>
              <w:t>04/30/13</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DXL DESTINATIONXL (stylized) (SM)</w:t>
            </w:r>
          </w:p>
        </w:tc>
        <w:tc>
          <w:tcPr>
            <w:tcW w:w="3860" w:type="dxa"/>
            <w:vAlign w:val="bottom"/>
          </w:tcPr>
          <w:p>
            <w:pPr>
              <w:ind w:left="1500"/>
              <w:spacing w:after="0"/>
              <w:rPr>
                <w:sz w:val="20"/>
                <w:szCs w:val="20"/>
                <w:color w:val="auto"/>
              </w:rPr>
            </w:pPr>
            <w:r>
              <w:rPr>
                <w:rFonts w:ascii="Arial" w:cs="Arial" w:eastAsia="Arial" w:hAnsi="Arial"/>
                <w:sz w:val="18"/>
                <w:szCs w:val="18"/>
                <w:color w:val="auto"/>
              </w:rPr>
              <w:t>4030810</w:t>
            </w:r>
          </w:p>
        </w:tc>
        <w:tc>
          <w:tcPr>
            <w:tcW w:w="1240" w:type="dxa"/>
            <w:vAlign w:val="bottom"/>
          </w:tcPr>
          <w:p>
            <w:pPr>
              <w:jc w:val="right"/>
              <w:spacing w:after="0"/>
              <w:rPr>
                <w:sz w:val="20"/>
                <w:szCs w:val="20"/>
                <w:color w:val="auto"/>
              </w:rPr>
            </w:pPr>
            <w:r>
              <w:rPr>
                <w:rFonts w:ascii="Arial" w:cs="Arial" w:eastAsia="Arial" w:hAnsi="Arial"/>
                <w:sz w:val="18"/>
                <w:szCs w:val="18"/>
                <w:color w:val="auto"/>
              </w:rPr>
              <w:t>09/27/11</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(large DXL on top of smaller DESTINATIONXL)</w:t>
            </w:r>
          </w:p>
        </w:tc>
        <w:tc>
          <w:tcPr>
            <w:tcW w:w="38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DXL DESTINATION XL &amp; design (SM)</w:t>
            </w:r>
          </w:p>
        </w:tc>
        <w:tc>
          <w:tcPr>
            <w:tcW w:w="3860" w:type="dxa"/>
            <w:vAlign w:val="bottom"/>
          </w:tcPr>
          <w:p>
            <w:pPr>
              <w:ind w:left="1500"/>
              <w:spacing w:after="0"/>
              <w:rPr>
                <w:sz w:val="20"/>
                <w:szCs w:val="20"/>
                <w:color w:val="auto"/>
              </w:rPr>
            </w:pPr>
            <w:r>
              <w:rPr>
                <w:rFonts w:ascii="Arial" w:cs="Arial" w:eastAsia="Arial" w:hAnsi="Arial"/>
                <w:sz w:val="18"/>
                <w:szCs w:val="18"/>
                <w:color w:val="auto"/>
              </w:rPr>
              <w:t>4381307</w:t>
            </w:r>
          </w:p>
        </w:tc>
        <w:tc>
          <w:tcPr>
            <w:tcW w:w="1240" w:type="dxa"/>
            <w:vAlign w:val="bottom"/>
          </w:tcPr>
          <w:p>
            <w:pPr>
              <w:jc w:val="right"/>
              <w:spacing w:after="0"/>
              <w:rPr>
                <w:sz w:val="20"/>
                <w:szCs w:val="20"/>
                <w:color w:val="auto"/>
              </w:rPr>
            </w:pPr>
            <w:r>
              <w:rPr>
                <w:rFonts w:ascii="Arial" w:cs="Arial" w:eastAsia="Arial" w:hAnsi="Arial"/>
                <w:sz w:val="18"/>
                <w:szCs w:val="18"/>
                <w:color w:val="auto"/>
              </w:rPr>
              <w:t>08/06/13</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(large DXL in front of smaller DESTINATION XL)</w:t>
            </w:r>
          </w:p>
        </w:tc>
        <w:tc>
          <w:tcPr>
            <w:tcW w:w="38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DXL MENS APPAREL (stylized)(color)( (SM)</w:t>
            </w:r>
          </w:p>
        </w:tc>
        <w:tc>
          <w:tcPr>
            <w:tcW w:w="3860" w:type="dxa"/>
            <w:vAlign w:val="bottom"/>
          </w:tcPr>
          <w:p>
            <w:pPr>
              <w:ind w:left="1500"/>
              <w:spacing w:after="0"/>
              <w:rPr>
                <w:sz w:val="20"/>
                <w:szCs w:val="20"/>
                <w:color w:val="auto"/>
              </w:rPr>
            </w:pPr>
            <w:r>
              <w:rPr>
                <w:rFonts w:ascii="Arial" w:cs="Arial" w:eastAsia="Arial" w:hAnsi="Arial"/>
                <w:sz w:val="18"/>
                <w:szCs w:val="18"/>
                <w:color w:val="auto"/>
              </w:rPr>
              <w:t>5129184</w:t>
            </w:r>
          </w:p>
        </w:tc>
        <w:tc>
          <w:tcPr>
            <w:tcW w:w="1240" w:type="dxa"/>
            <w:vAlign w:val="bottom"/>
          </w:tcPr>
          <w:p>
            <w:pPr>
              <w:jc w:val="right"/>
              <w:spacing w:after="0"/>
              <w:rPr>
                <w:sz w:val="20"/>
                <w:szCs w:val="20"/>
                <w:color w:val="auto"/>
              </w:rPr>
            </w:pPr>
            <w:r>
              <w:rPr>
                <w:rFonts w:ascii="Arial" w:cs="Arial" w:eastAsia="Arial" w:hAnsi="Arial"/>
                <w:sz w:val="18"/>
                <w:szCs w:val="18"/>
                <w:color w:val="auto"/>
              </w:rPr>
              <w:t>01/24/17</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DXL MENS STUDIO (stylized) (color) (SM)</w:t>
            </w:r>
          </w:p>
        </w:tc>
        <w:tc>
          <w:tcPr>
            <w:tcW w:w="3860" w:type="dxa"/>
            <w:vAlign w:val="bottom"/>
          </w:tcPr>
          <w:p>
            <w:pPr>
              <w:ind w:left="1500"/>
              <w:spacing w:after="0"/>
              <w:rPr>
                <w:sz w:val="20"/>
                <w:szCs w:val="20"/>
                <w:color w:val="auto"/>
              </w:rPr>
            </w:pPr>
            <w:r>
              <w:rPr>
                <w:rFonts w:ascii="Arial" w:cs="Arial" w:eastAsia="Arial" w:hAnsi="Arial"/>
                <w:sz w:val="18"/>
                <w:szCs w:val="18"/>
                <w:color w:val="auto"/>
              </w:rPr>
              <w:t>5457967</w:t>
            </w:r>
          </w:p>
        </w:tc>
        <w:tc>
          <w:tcPr>
            <w:tcW w:w="1240" w:type="dxa"/>
            <w:vAlign w:val="bottom"/>
          </w:tcPr>
          <w:p>
            <w:pPr>
              <w:jc w:val="right"/>
              <w:spacing w:after="0"/>
              <w:rPr>
                <w:sz w:val="20"/>
                <w:szCs w:val="20"/>
                <w:color w:val="auto"/>
              </w:rPr>
            </w:pPr>
            <w:r>
              <w:rPr>
                <w:rFonts w:ascii="Arial" w:cs="Arial" w:eastAsia="Arial" w:hAnsi="Arial"/>
                <w:sz w:val="18"/>
                <w:szCs w:val="18"/>
                <w:color w:val="auto"/>
              </w:rPr>
              <w:t>05/01/18</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GLACIER TEC</w:t>
            </w:r>
          </w:p>
        </w:tc>
        <w:tc>
          <w:tcPr>
            <w:tcW w:w="3860" w:type="dxa"/>
            <w:vAlign w:val="bottom"/>
          </w:tcPr>
          <w:p>
            <w:pPr>
              <w:ind w:left="1500"/>
              <w:spacing w:after="0"/>
              <w:rPr>
                <w:sz w:val="20"/>
                <w:szCs w:val="20"/>
                <w:color w:val="auto"/>
              </w:rPr>
            </w:pPr>
            <w:r>
              <w:rPr>
                <w:rFonts w:ascii="Arial" w:cs="Arial" w:eastAsia="Arial" w:hAnsi="Arial"/>
                <w:sz w:val="18"/>
                <w:szCs w:val="18"/>
                <w:color w:val="auto"/>
              </w:rPr>
              <w:t>2810224</w:t>
            </w:r>
          </w:p>
        </w:tc>
        <w:tc>
          <w:tcPr>
            <w:tcW w:w="1240" w:type="dxa"/>
            <w:vAlign w:val="bottom"/>
          </w:tcPr>
          <w:p>
            <w:pPr>
              <w:jc w:val="right"/>
              <w:spacing w:after="0"/>
              <w:rPr>
                <w:sz w:val="20"/>
                <w:szCs w:val="20"/>
                <w:color w:val="auto"/>
              </w:rPr>
            </w:pPr>
            <w:r>
              <w:rPr>
                <w:rFonts w:ascii="Arial" w:cs="Arial" w:eastAsia="Arial" w:hAnsi="Arial"/>
                <w:sz w:val="18"/>
                <w:szCs w:val="18"/>
                <w:color w:val="auto"/>
              </w:rPr>
              <w:t>02/03/04</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GRADE A JEANS</w:t>
            </w:r>
          </w:p>
        </w:tc>
        <w:tc>
          <w:tcPr>
            <w:tcW w:w="3860" w:type="dxa"/>
            <w:vAlign w:val="bottom"/>
          </w:tcPr>
          <w:p>
            <w:pPr>
              <w:ind w:left="1500"/>
              <w:spacing w:after="0"/>
              <w:rPr>
                <w:sz w:val="20"/>
                <w:szCs w:val="20"/>
                <w:color w:val="auto"/>
              </w:rPr>
            </w:pPr>
            <w:r>
              <w:rPr>
                <w:rFonts w:ascii="Arial" w:cs="Arial" w:eastAsia="Arial" w:hAnsi="Arial"/>
                <w:sz w:val="18"/>
                <w:szCs w:val="18"/>
                <w:color w:val="auto"/>
              </w:rPr>
              <w:t>2490404</w:t>
            </w:r>
          </w:p>
        </w:tc>
        <w:tc>
          <w:tcPr>
            <w:tcW w:w="1240" w:type="dxa"/>
            <w:vAlign w:val="bottom"/>
          </w:tcPr>
          <w:p>
            <w:pPr>
              <w:jc w:val="right"/>
              <w:spacing w:after="0"/>
              <w:rPr>
                <w:sz w:val="20"/>
                <w:szCs w:val="20"/>
                <w:color w:val="auto"/>
              </w:rPr>
            </w:pPr>
            <w:r>
              <w:rPr>
                <w:rFonts w:ascii="Arial" w:cs="Arial" w:eastAsia="Arial" w:hAnsi="Arial"/>
                <w:sz w:val="18"/>
                <w:szCs w:val="18"/>
                <w:color w:val="auto"/>
              </w:rPr>
              <w:t>09/18/01</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GRANDE CENTRAL BIG &amp; TALL CLOTHING CO.</w:t>
            </w:r>
          </w:p>
        </w:tc>
        <w:tc>
          <w:tcPr>
            <w:tcW w:w="3860" w:type="dxa"/>
            <w:vAlign w:val="bottom"/>
          </w:tcPr>
          <w:p>
            <w:pPr>
              <w:ind w:left="1500"/>
              <w:spacing w:after="0"/>
              <w:rPr>
                <w:sz w:val="20"/>
                <w:szCs w:val="20"/>
                <w:color w:val="auto"/>
              </w:rPr>
            </w:pPr>
            <w:r>
              <w:rPr>
                <w:rFonts w:ascii="Arial" w:cs="Arial" w:eastAsia="Arial" w:hAnsi="Arial"/>
                <w:sz w:val="18"/>
                <w:szCs w:val="18"/>
                <w:color w:val="auto"/>
              </w:rPr>
              <w:t>2635630</w:t>
            </w:r>
          </w:p>
        </w:tc>
        <w:tc>
          <w:tcPr>
            <w:tcW w:w="1240" w:type="dxa"/>
            <w:vAlign w:val="bottom"/>
          </w:tcPr>
          <w:p>
            <w:pPr>
              <w:jc w:val="right"/>
              <w:spacing w:after="0"/>
              <w:rPr>
                <w:sz w:val="20"/>
                <w:szCs w:val="20"/>
                <w:color w:val="auto"/>
              </w:rPr>
            </w:pPr>
            <w:r>
              <w:rPr>
                <w:rFonts w:ascii="Arial" w:cs="Arial" w:eastAsia="Arial" w:hAnsi="Arial"/>
                <w:sz w:val="18"/>
                <w:szCs w:val="18"/>
                <w:color w:val="auto"/>
              </w:rPr>
              <w:t>10/15/02</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HARBOR BAY</w:t>
            </w:r>
          </w:p>
        </w:tc>
        <w:tc>
          <w:tcPr>
            <w:tcW w:w="3860" w:type="dxa"/>
            <w:vAlign w:val="bottom"/>
          </w:tcPr>
          <w:p>
            <w:pPr>
              <w:ind w:left="1500"/>
              <w:spacing w:after="0"/>
              <w:rPr>
                <w:sz w:val="20"/>
                <w:szCs w:val="20"/>
                <w:color w:val="auto"/>
              </w:rPr>
            </w:pPr>
            <w:r>
              <w:rPr>
                <w:rFonts w:ascii="Arial" w:cs="Arial" w:eastAsia="Arial" w:hAnsi="Arial"/>
                <w:sz w:val="18"/>
                <w:szCs w:val="18"/>
                <w:color w:val="auto"/>
              </w:rPr>
              <w:t>2531456</w:t>
            </w:r>
          </w:p>
        </w:tc>
        <w:tc>
          <w:tcPr>
            <w:tcW w:w="1240" w:type="dxa"/>
            <w:vAlign w:val="bottom"/>
          </w:tcPr>
          <w:p>
            <w:pPr>
              <w:jc w:val="right"/>
              <w:spacing w:after="0"/>
              <w:rPr>
                <w:sz w:val="20"/>
                <w:szCs w:val="20"/>
                <w:color w:val="auto"/>
              </w:rPr>
            </w:pPr>
            <w:r>
              <w:rPr>
                <w:rFonts w:ascii="Arial" w:cs="Arial" w:eastAsia="Arial" w:hAnsi="Arial"/>
                <w:sz w:val="18"/>
                <w:szCs w:val="18"/>
                <w:color w:val="auto"/>
              </w:rPr>
              <w:t>01/22/02</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HB SPORT HARBOR BAY</w:t>
            </w:r>
          </w:p>
        </w:tc>
        <w:tc>
          <w:tcPr>
            <w:tcW w:w="3860" w:type="dxa"/>
            <w:vAlign w:val="bottom"/>
          </w:tcPr>
          <w:p>
            <w:pPr>
              <w:ind w:left="1500"/>
              <w:spacing w:after="0"/>
              <w:rPr>
                <w:sz w:val="20"/>
                <w:szCs w:val="20"/>
                <w:color w:val="auto"/>
              </w:rPr>
            </w:pPr>
            <w:r>
              <w:rPr>
                <w:rFonts w:ascii="Arial" w:cs="Arial" w:eastAsia="Arial" w:hAnsi="Arial"/>
                <w:sz w:val="18"/>
                <w:szCs w:val="18"/>
                <w:color w:val="auto"/>
              </w:rPr>
              <w:t>2471393</w:t>
            </w:r>
          </w:p>
        </w:tc>
        <w:tc>
          <w:tcPr>
            <w:tcW w:w="1240" w:type="dxa"/>
            <w:vAlign w:val="bottom"/>
          </w:tcPr>
          <w:p>
            <w:pPr>
              <w:jc w:val="right"/>
              <w:spacing w:after="0"/>
              <w:rPr>
                <w:sz w:val="20"/>
                <w:szCs w:val="20"/>
                <w:color w:val="auto"/>
              </w:rPr>
            </w:pPr>
            <w:r>
              <w:rPr>
                <w:rFonts w:ascii="Arial" w:cs="Arial" w:eastAsia="Arial" w:hAnsi="Arial"/>
                <w:sz w:val="18"/>
                <w:szCs w:val="18"/>
                <w:color w:val="auto"/>
              </w:rPr>
              <w:t>07/24/01</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HB SPORT HARBOR BAY &amp; design</w:t>
            </w:r>
          </w:p>
        </w:tc>
        <w:tc>
          <w:tcPr>
            <w:tcW w:w="3860" w:type="dxa"/>
            <w:vAlign w:val="bottom"/>
          </w:tcPr>
          <w:p>
            <w:pPr>
              <w:ind w:left="1500"/>
              <w:spacing w:after="0"/>
              <w:rPr>
                <w:sz w:val="20"/>
                <w:szCs w:val="20"/>
                <w:color w:val="auto"/>
              </w:rPr>
            </w:pPr>
            <w:r>
              <w:rPr>
                <w:rFonts w:ascii="Arial" w:cs="Arial" w:eastAsia="Arial" w:hAnsi="Arial"/>
                <w:sz w:val="18"/>
                <w:szCs w:val="18"/>
                <w:color w:val="auto"/>
              </w:rPr>
              <w:t>2566969</w:t>
            </w:r>
          </w:p>
        </w:tc>
        <w:tc>
          <w:tcPr>
            <w:tcW w:w="1240" w:type="dxa"/>
            <w:vAlign w:val="bottom"/>
          </w:tcPr>
          <w:p>
            <w:pPr>
              <w:jc w:val="right"/>
              <w:spacing w:after="0"/>
              <w:rPr>
                <w:sz w:val="20"/>
                <w:szCs w:val="20"/>
                <w:color w:val="auto"/>
              </w:rPr>
            </w:pPr>
            <w:r>
              <w:rPr>
                <w:rFonts w:ascii="Arial" w:cs="Arial" w:eastAsia="Arial" w:hAnsi="Arial"/>
                <w:sz w:val="18"/>
                <w:szCs w:val="18"/>
                <w:color w:val="auto"/>
              </w:rPr>
              <w:t>05/07/02</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HIGH &amp; MIGHTY</w:t>
            </w:r>
          </w:p>
        </w:tc>
        <w:tc>
          <w:tcPr>
            <w:tcW w:w="3860" w:type="dxa"/>
            <w:vAlign w:val="bottom"/>
          </w:tcPr>
          <w:p>
            <w:pPr>
              <w:ind w:left="1500"/>
              <w:spacing w:after="0"/>
              <w:rPr>
                <w:sz w:val="20"/>
                <w:szCs w:val="20"/>
                <w:color w:val="auto"/>
              </w:rPr>
            </w:pPr>
            <w:r>
              <w:rPr>
                <w:rFonts w:ascii="Arial" w:cs="Arial" w:eastAsia="Arial" w:hAnsi="Arial"/>
                <w:sz w:val="18"/>
                <w:szCs w:val="18"/>
                <w:color w:val="auto"/>
              </w:rPr>
              <w:t>1171694</w:t>
            </w:r>
          </w:p>
        </w:tc>
        <w:tc>
          <w:tcPr>
            <w:tcW w:w="1240" w:type="dxa"/>
            <w:vAlign w:val="bottom"/>
          </w:tcPr>
          <w:p>
            <w:pPr>
              <w:jc w:val="right"/>
              <w:spacing w:after="0"/>
              <w:rPr>
                <w:sz w:val="20"/>
                <w:szCs w:val="20"/>
                <w:color w:val="auto"/>
              </w:rPr>
            </w:pPr>
            <w:r>
              <w:rPr>
                <w:rFonts w:ascii="Arial" w:cs="Arial" w:eastAsia="Arial" w:hAnsi="Arial"/>
                <w:sz w:val="18"/>
                <w:szCs w:val="18"/>
                <w:color w:val="auto"/>
              </w:rPr>
              <w:t>09/29/81</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HOWEVER YOU XL, XL IN STYLE (SM)</w:t>
            </w:r>
          </w:p>
        </w:tc>
        <w:tc>
          <w:tcPr>
            <w:tcW w:w="3860" w:type="dxa"/>
            <w:vAlign w:val="bottom"/>
          </w:tcPr>
          <w:p>
            <w:pPr>
              <w:ind w:left="1500"/>
              <w:spacing w:after="0"/>
              <w:rPr>
                <w:sz w:val="20"/>
                <w:szCs w:val="20"/>
                <w:color w:val="auto"/>
              </w:rPr>
            </w:pPr>
            <w:r>
              <w:rPr>
                <w:rFonts w:ascii="Arial" w:cs="Arial" w:eastAsia="Arial" w:hAnsi="Arial"/>
                <w:sz w:val="18"/>
                <w:szCs w:val="18"/>
                <w:color w:val="auto"/>
              </w:rPr>
              <w:t>5459176</w:t>
            </w:r>
          </w:p>
        </w:tc>
        <w:tc>
          <w:tcPr>
            <w:tcW w:w="1240" w:type="dxa"/>
            <w:vAlign w:val="bottom"/>
          </w:tcPr>
          <w:p>
            <w:pPr>
              <w:jc w:val="right"/>
              <w:spacing w:after="0"/>
              <w:rPr>
                <w:sz w:val="20"/>
                <w:szCs w:val="20"/>
                <w:color w:val="auto"/>
              </w:rPr>
            </w:pPr>
            <w:r>
              <w:rPr>
                <w:rFonts w:ascii="Arial" w:cs="Arial" w:eastAsia="Arial" w:hAnsi="Arial"/>
                <w:sz w:val="18"/>
                <w:szCs w:val="18"/>
                <w:color w:val="auto"/>
              </w:rPr>
              <w:t>05/01/18</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ISLAND PASSPORT</w:t>
            </w:r>
          </w:p>
        </w:tc>
        <w:tc>
          <w:tcPr>
            <w:tcW w:w="3860" w:type="dxa"/>
            <w:vAlign w:val="bottom"/>
          </w:tcPr>
          <w:p>
            <w:pPr>
              <w:ind w:left="1500"/>
              <w:spacing w:after="0"/>
              <w:rPr>
                <w:sz w:val="20"/>
                <w:szCs w:val="20"/>
                <w:color w:val="auto"/>
              </w:rPr>
            </w:pPr>
            <w:r>
              <w:rPr>
                <w:rFonts w:ascii="Arial" w:cs="Arial" w:eastAsia="Arial" w:hAnsi="Arial"/>
                <w:sz w:val="18"/>
                <w:szCs w:val="18"/>
                <w:color w:val="auto"/>
              </w:rPr>
              <w:t>3559858</w:t>
            </w:r>
          </w:p>
        </w:tc>
        <w:tc>
          <w:tcPr>
            <w:tcW w:w="1240" w:type="dxa"/>
            <w:vAlign w:val="bottom"/>
          </w:tcPr>
          <w:p>
            <w:pPr>
              <w:jc w:val="right"/>
              <w:spacing w:after="0"/>
              <w:rPr>
                <w:sz w:val="20"/>
                <w:szCs w:val="20"/>
                <w:color w:val="auto"/>
              </w:rPr>
            </w:pPr>
            <w:r>
              <w:rPr>
                <w:rFonts w:ascii="Arial" w:cs="Arial" w:eastAsia="Arial" w:hAnsi="Arial"/>
                <w:sz w:val="18"/>
                <w:szCs w:val="18"/>
                <w:color w:val="auto"/>
              </w:rPr>
              <w:t>01/13/09</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LIVINGXL (SM)</w:t>
            </w:r>
          </w:p>
        </w:tc>
        <w:tc>
          <w:tcPr>
            <w:tcW w:w="3860" w:type="dxa"/>
            <w:vAlign w:val="bottom"/>
          </w:tcPr>
          <w:p>
            <w:pPr>
              <w:ind w:left="1500"/>
              <w:spacing w:after="0"/>
              <w:rPr>
                <w:sz w:val="20"/>
                <w:szCs w:val="20"/>
                <w:color w:val="auto"/>
              </w:rPr>
            </w:pPr>
            <w:r>
              <w:rPr>
                <w:rFonts w:ascii="Arial" w:cs="Arial" w:eastAsia="Arial" w:hAnsi="Arial"/>
                <w:sz w:val="18"/>
                <w:szCs w:val="18"/>
                <w:color w:val="auto"/>
              </w:rPr>
              <w:t>3391690</w:t>
            </w:r>
          </w:p>
        </w:tc>
        <w:tc>
          <w:tcPr>
            <w:tcW w:w="1240" w:type="dxa"/>
            <w:vAlign w:val="bottom"/>
          </w:tcPr>
          <w:p>
            <w:pPr>
              <w:jc w:val="right"/>
              <w:spacing w:after="0"/>
              <w:rPr>
                <w:sz w:val="20"/>
                <w:szCs w:val="20"/>
                <w:color w:val="auto"/>
              </w:rPr>
            </w:pPr>
            <w:r>
              <w:rPr>
                <w:rFonts w:ascii="Arial" w:cs="Arial" w:eastAsia="Arial" w:hAnsi="Arial"/>
                <w:sz w:val="18"/>
                <w:szCs w:val="18"/>
                <w:color w:val="auto"/>
              </w:rPr>
              <w:t>03/04/08</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METROFUSION</w:t>
            </w:r>
          </w:p>
        </w:tc>
        <w:tc>
          <w:tcPr>
            <w:tcW w:w="3860" w:type="dxa"/>
            <w:vAlign w:val="bottom"/>
          </w:tcPr>
          <w:p>
            <w:pPr>
              <w:ind w:left="1500"/>
              <w:spacing w:after="0"/>
              <w:rPr>
                <w:sz w:val="20"/>
                <w:szCs w:val="20"/>
                <w:color w:val="auto"/>
              </w:rPr>
            </w:pPr>
            <w:r>
              <w:rPr>
                <w:rFonts w:ascii="Arial" w:cs="Arial" w:eastAsia="Arial" w:hAnsi="Arial"/>
                <w:sz w:val="18"/>
                <w:szCs w:val="18"/>
                <w:color w:val="auto"/>
              </w:rPr>
              <w:t>3614535</w:t>
            </w:r>
          </w:p>
        </w:tc>
        <w:tc>
          <w:tcPr>
            <w:tcW w:w="1240" w:type="dxa"/>
            <w:vAlign w:val="bottom"/>
          </w:tcPr>
          <w:p>
            <w:pPr>
              <w:jc w:val="right"/>
              <w:spacing w:after="0"/>
              <w:rPr>
                <w:sz w:val="20"/>
                <w:szCs w:val="20"/>
                <w:color w:val="auto"/>
              </w:rPr>
            </w:pPr>
            <w:r>
              <w:rPr>
                <w:rFonts w:ascii="Arial" w:cs="Arial" w:eastAsia="Arial" w:hAnsi="Arial"/>
                <w:sz w:val="18"/>
                <w:szCs w:val="18"/>
                <w:color w:val="auto"/>
              </w:rPr>
              <w:t>05/05/09</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NATURAL EXCHANGE BY ALEXANDER LLOYD</w:t>
            </w:r>
          </w:p>
        </w:tc>
        <w:tc>
          <w:tcPr>
            <w:tcW w:w="3860" w:type="dxa"/>
            <w:vAlign w:val="bottom"/>
          </w:tcPr>
          <w:p>
            <w:pPr>
              <w:ind w:left="1500"/>
              <w:spacing w:after="0"/>
              <w:rPr>
                <w:sz w:val="20"/>
                <w:szCs w:val="20"/>
                <w:color w:val="auto"/>
              </w:rPr>
            </w:pPr>
            <w:r>
              <w:rPr>
                <w:rFonts w:ascii="Arial" w:cs="Arial" w:eastAsia="Arial" w:hAnsi="Arial"/>
                <w:sz w:val="18"/>
                <w:szCs w:val="18"/>
                <w:color w:val="auto"/>
              </w:rPr>
              <w:t>2018824</w:t>
            </w:r>
          </w:p>
        </w:tc>
        <w:tc>
          <w:tcPr>
            <w:tcW w:w="1240" w:type="dxa"/>
            <w:vAlign w:val="bottom"/>
          </w:tcPr>
          <w:p>
            <w:pPr>
              <w:jc w:val="right"/>
              <w:spacing w:after="0"/>
              <w:rPr>
                <w:sz w:val="20"/>
                <w:szCs w:val="20"/>
                <w:color w:val="auto"/>
              </w:rPr>
            </w:pPr>
            <w:r>
              <w:rPr>
                <w:rFonts w:ascii="Arial" w:cs="Arial" w:eastAsia="Arial" w:hAnsi="Arial"/>
                <w:sz w:val="18"/>
                <w:szCs w:val="18"/>
                <w:color w:val="auto"/>
              </w:rPr>
              <w:t>11/26/96</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NECK-RELAXER</w:t>
            </w:r>
          </w:p>
        </w:tc>
        <w:tc>
          <w:tcPr>
            <w:tcW w:w="3860" w:type="dxa"/>
            <w:vAlign w:val="bottom"/>
          </w:tcPr>
          <w:p>
            <w:pPr>
              <w:ind w:left="1500"/>
              <w:spacing w:after="0"/>
              <w:rPr>
                <w:sz w:val="20"/>
                <w:szCs w:val="20"/>
                <w:color w:val="auto"/>
              </w:rPr>
            </w:pPr>
            <w:r>
              <w:rPr>
                <w:rFonts w:ascii="Arial" w:cs="Arial" w:eastAsia="Arial" w:hAnsi="Arial"/>
                <w:sz w:val="18"/>
                <w:szCs w:val="18"/>
                <w:color w:val="auto"/>
              </w:rPr>
              <w:t>2938844</w:t>
            </w:r>
          </w:p>
        </w:tc>
        <w:tc>
          <w:tcPr>
            <w:tcW w:w="1240" w:type="dxa"/>
            <w:vAlign w:val="bottom"/>
          </w:tcPr>
          <w:p>
            <w:pPr>
              <w:jc w:val="right"/>
              <w:spacing w:after="0"/>
              <w:rPr>
                <w:sz w:val="20"/>
                <w:szCs w:val="20"/>
                <w:color w:val="auto"/>
              </w:rPr>
            </w:pPr>
            <w:r>
              <w:rPr>
                <w:rFonts w:ascii="Arial" w:cs="Arial" w:eastAsia="Arial" w:hAnsi="Arial"/>
                <w:sz w:val="18"/>
                <w:szCs w:val="18"/>
                <w:color w:val="auto"/>
              </w:rPr>
              <w:t>04/05/05</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OAK HILL</w:t>
            </w:r>
          </w:p>
        </w:tc>
        <w:tc>
          <w:tcPr>
            <w:tcW w:w="3860" w:type="dxa"/>
            <w:vAlign w:val="bottom"/>
          </w:tcPr>
          <w:p>
            <w:pPr>
              <w:ind w:left="1500"/>
              <w:spacing w:after="0"/>
              <w:rPr>
                <w:sz w:val="20"/>
                <w:szCs w:val="20"/>
                <w:color w:val="auto"/>
              </w:rPr>
            </w:pPr>
            <w:r>
              <w:rPr>
                <w:rFonts w:ascii="Arial" w:cs="Arial" w:eastAsia="Arial" w:hAnsi="Arial"/>
                <w:sz w:val="18"/>
                <w:szCs w:val="18"/>
                <w:color w:val="auto"/>
              </w:rPr>
              <w:t>3355267</w:t>
            </w:r>
          </w:p>
        </w:tc>
        <w:tc>
          <w:tcPr>
            <w:tcW w:w="1240" w:type="dxa"/>
            <w:vAlign w:val="bottom"/>
          </w:tcPr>
          <w:p>
            <w:pPr>
              <w:jc w:val="right"/>
              <w:spacing w:after="0"/>
              <w:rPr>
                <w:sz w:val="20"/>
                <w:szCs w:val="20"/>
                <w:color w:val="auto"/>
              </w:rPr>
            </w:pPr>
            <w:r>
              <w:rPr>
                <w:rFonts w:ascii="Arial" w:cs="Arial" w:eastAsia="Arial" w:hAnsi="Arial"/>
                <w:sz w:val="18"/>
                <w:szCs w:val="18"/>
                <w:color w:val="auto"/>
              </w:rPr>
              <w:t>12/18/07</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OAKHILL ESTABLISHED 1972 &amp; Tree Design</w:t>
            </w:r>
          </w:p>
        </w:tc>
        <w:tc>
          <w:tcPr>
            <w:tcW w:w="3860" w:type="dxa"/>
            <w:vAlign w:val="bottom"/>
          </w:tcPr>
          <w:p>
            <w:pPr>
              <w:ind w:left="1500"/>
              <w:spacing w:after="0"/>
              <w:rPr>
                <w:sz w:val="20"/>
                <w:szCs w:val="20"/>
                <w:color w:val="auto"/>
              </w:rPr>
            </w:pPr>
            <w:r>
              <w:rPr>
                <w:rFonts w:ascii="Arial" w:cs="Arial" w:eastAsia="Arial" w:hAnsi="Arial"/>
                <w:sz w:val="18"/>
                <w:szCs w:val="18"/>
                <w:color w:val="auto"/>
              </w:rPr>
              <w:t>3351230</w:t>
            </w:r>
          </w:p>
        </w:tc>
        <w:tc>
          <w:tcPr>
            <w:tcW w:w="1240" w:type="dxa"/>
            <w:vAlign w:val="bottom"/>
          </w:tcPr>
          <w:p>
            <w:pPr>
              <w:jc w:val="right"/>
              <w:spacing w:after="0"/>
              <w:rPr>
                <w:sz w:val="20"/>
                <w:szCs w:val="20"/>
                <w:color w:val="auto"/>
              </w:rPr>
            </w:pPr>
            <w:r>
              <w:rPr>
                <w:rFonts w:ascii="Arial" w:cs="Arial" w:eastAsia="Arial" w:hAnsi="Arial"/>
                <w:sz w:val="18"/>
                <w:szCs w:val="18"/>
                <w:color w:val="auto"/>
              </w:rPr>
              <w:t>12/11/07</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REPP</w:t>
            </w:r>
          </w:p>
        </w:tc>
        <w:tc>
          <w:tcPr>
            <w:tcW w:w="3860" w:type="dxa"/>
            <w:vAlign w:val="bottom"/>
          </w:tcPr>
          <w:p>
            <w:pPr>
              <w:ind w:left="1500"/>
              <w:spacing w:after="0"/>
              <w:rPr>
                <w:sz w:val="20"/>
                <w:szCs w:val="20"/>
                <w:color w:val="auto"/>
              </w:rPr>
            </w:pPr>
            <w:r>
              <w:rPr>
                <w:rFonts w:ascii="Arial" w:cs="Arial" w:eastAsia="Arial" w:hAnsi="Arial"/>
                <w:sz w:val="18"/>
                <w:szCs w:val="18"/>
                <w:color w:val="auto"/>
              </w:rPr>
              <w:t>3622362</w:t>
            </w:r>
          </w:p>
        </w:tc>
        <w:tc>
          <w:tcPr>
            <w:tcW w:w="1240" w:type="dxa"/>
            <w:vAlign w:val="bottom"/>
          </w:tcPr>
          <w:p>
            <w:pPr>
              <w:jc w:val="right"/>
              <w:spacing w:after="0"/>
              <w:rPr>
                <w:sz w:val="20"/>
                <w:szCs w:val="20"/>
                <w:color w:val="auto"/>
              </w:rPr>
            </w:pPr>
            <w:r>
              <w:rPr>
                <w:rFonts w:ascii="Arial" w:cs="Arial" w:eastAsia="Arial" w:hAnsi="Arial"/>
                <w:sz w:val="18"/>
                <w:szCs w:val="18"/>
                <w:color w:val="auto"/>
              </w:rPr>
              <w:t>05/19/09</w:t>
            </w:r>
          </w:p>
        </w:tc>
      </w:tr>
      <w:tr>
        <w:trPr>
          <w:trHeight w:val="409"/>
        </w:trPr>
        <w:tc>
          <w:tcPr>
            <w:tcW w:w="5340" w:type="dxa"/>
            <w:vAlign w:val="bottom"/>
          </w:tcPr>
          <w:p>
            <w:pPr>
              <w:spacing w:after="0"/>
              <w:rPr>
                <w:sz w:val="20"/>
                <w:szCs w:val="20"/>
                <w:color w:val="auto"/>
              </w:rPr>
            </w:pPr>
            <w:r>
              <w:rPr>
                <w:rFonts w:ascii="Arial" w:cs="Arial" w:eastAsia="Arial" w:hAnsi="Arial"/>
                <w:sz w:val="18"/>
                <w:szCs w:val="18"/>
                <w:color w:val="auto"/>
              </w:rPr>
              <w:t>ROCHESTER</w:t>
            </w:r>
          </w:p>
        </w:tc>
        <w:tc>
          <w:tcPr>
            <w:tcW w:w="3860" w:type="dxa"/>
            <w:vAlign w:val="bottom"/>
          </w:tcPr>
          <w:p>
            <w:pPr>
              <w:ind w:left="1500"/>
              <w:spacing w:after="0"/>
              <w:rPr>
                <w:sz w:val="20"/>
                <w:szCs w:val="20"/>
                <w:color w:val="auto"/>
              </w:rPr>
            </w:pPr>
            <w:r>
              <w:rPr>
                <w:rFonts w:ascii="Arial" w:cs="Arial" w:eastAsia="Arial" w:hAnsi="Arial"/>
                <w:sz w:val="18"/>
                <w:szCs w:val="18"/>
                <w:color w:val="auto"/>
              </w:rPr>
              <w:t>3262383</w:t>
            </w:r>
          </w:p>
        </w:tc>
        <w:tc>
          <w:tcPr>
            <w:tcW w:w="1240" w:type="dxa"/>
            <w:vAlign w:val="bottom"/>
          </w:tcPr>
          <w:p>
            <w:pPr>
              <w:jc w:val="right"/>
              <w:spacing w:after="0"/>
              <w:rPr>
                <w:sz w:val="20"/>
                <w:szCs w:val="20"/>
                <w:color w:val="auto"/>
              </w:rPr>
            </w:pPr>
            <w:r>
              <w:rPr>
                <w:rFonts w:ascii="Arial" w:cs="Arial" w:eastAsia="Arial" w:hAnsi="Arial"/>
                <w:sz w:val="18"/>
                <w:szCs w:val="18"/>
                <w:color w:val="auto"/>
              </w:rPr>
              <w:t>07/10/07</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ROCHESTER BIG &amp; TALL (SM)</w:t>
            </w:r>
          </w:p>
        </w:tc>
        <w:tc>
          <w:tcPr>
            <w:tcW w:w="3860" w:type="dxa"/>
            <w:vAlign w:val="bottom"/>
          </w:tcPr>
          <w:p>
            <w:pPr>
              <w:ind w:left="1500"/>
              <w:spacing w:after="0"/>
              <w:rPr>
                <w:sz w:val="20"/>
                <w:szCs w:val="20"/>
                <w:color w:val="auto"/>
              </w:rPr>
            </w:pPr>
            <w:r>
              <w:rPr>
                <w:rFonts w:ascii="Arial" w:cs="Arial" w:eastAsia="Arial" w:hAnsi="Arial"/>
                <w:sz w:val="18"/>
                <w:szCs w:val="18"/>
                <w:color w:val="auto"/>
              </w:rPr>
              <w:t>3218730</w:t>
            </w:r>
          </w:p>
        </w:tc>
        <w:tc>
          <w:tcPr>
            <w:tcW w:w="1240" w:type="dxa"/>
            <w:vAlign w:val="bottom"/>
          </w:tcPr>
          <w:p>
            <w:pPr>
              <w:jc w:val="right"/>
              <w:spacing w:after="0"/>
              <w:rPr>
                <w:sz w:val="20"/>
                <w:szCs w:val="20"/>
                <w:color w:val="auto"/>
              </w:rPr>
            </w:pPr>
            <w:r>
              <w:rPr>
                <w:rFonts w:ascii="Arial" w:cs="Arial" w:eastAsia="Arial" w:hAnsi="Arial"/>
                <w:sz w:val="18"/>
                <w:szCs w:val="18"/>
                <w:color w:val="auto"/>
              </w:rPr>
              <w:t>03/13/07</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ROCHESTER CLOTHING</w:t>
            </w:r>
          </w:p>
        </w:tc>
        <w:tc>
          <w:tcPr>
            <w:tcW w:w="3860" w:type="dxa"/>
            <w:vAlign w:val="bottom"/>
          </w:tcPr>
          <w:p>
            <w:pPr>
              <w:ind w:left="1500"/>
              <w:spacing w:after="0"/>
              <w:rPr>
                <w:sz w:val="20"/>
                <w:szCs w:val="20"/>
                <w:color w:val="auto"/>
              </w:rPr>
            </w:pPr>
            <w:r>
              <w:rPr>
                <w:rFonts w:ascii="Arial" w:cs="Arial" w:eastAsia="Arial" w:hAnsi="Arial"/>
                <w:sz w:val="18"/>
                <w:szCs w:val="18"/>
                <w:color w:val="auto"/>
              </w:rPr>
              <w:t>4182387</w:t>
            </w:r>
          </w:p>
        </w:tc>
        <w:tc>
          <w:tcPr>
            <w:tcW w:w="1240" w:type="dxa"/>
            <w:vAlign w:val="bottom"/>
          </w:tcPr>
          <w:p>
            <w:pPr>
              <w:jc w:val="right"/>
              <w:spacing w:after="0"/>
              <w:rPr>
                <w:sz w:val="20"/>
                <w:szCs w:val="20"/>
                <w:color w:val="auto"/>
              </w:rPr>
            </w:pPr>
            <w:r>
              <w:rPr>
                <w:rFonts w:ascii="Arial" w:cs="Arial" w:eastAsia="Arial" w:hAnsi="Arial"/>
                <w:sz w:val="18"/>
                <w:szCs w:val="18"/>
                <w:color w:val="auto"/>
              </w:rPr>
              <w:t>07/31/12</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SHOESXL</w:t>
            </w:r>
          </w:p>
        </w:tc>
        <w:tc>
          <w:tcPr>
            <w:tcW w:w="3860" w:type="dxa"/>
            <w:vAlign w:val="bottom"/>
          </w:tcPr>
          <w:p>
            <w:pPr>
              <w:ind w:left="1500"/>
              <w:spacing w:after="0"/>
              <w:rPr>
                <w:sz w:val="20"/>
                <w:szCs w:val="20"/>
                <w:color w:val="auto"/>
              </w:rPr>
            </w:pPr>
            <w:r>
              <w:rPr>
                <w:rFonts w:ascii="Arial" w:cs="Arial" w:eastAsia="Arial" w:hAnsi="Arial"/>
                <w:sz w:val="18"/>
                <w:szCs w:val="18"/>
                <w:color w:val="auto"/>
              </w:rPr>
              <w:t>3482602 (Supplemental)</w:t>
            </w:r>
          </w:p>
        </w:tc>
        <w:tc>
          <w:tcPr>
            <w:tcW w:w="1240" w:type="dxa"/>
            <w:vAlign w:val="bottom"/>
          </w:tcPr>
          <w:p>
            <w:pPr>
              <w:jc w:val="right"/>
              <w:spacing w:after="0"/>
              <w:rPr>
                <w:sz w:val="20"/>
                <w:szCs w:val="20"/>
                <w:color w:val="auto"/>
              </w:rPr>
            </w:pPr>
            <w:r>
              <w:rPr>
                <w:rFonts w:ascii="Arial" w:cs="Arial" w:eastAsia="Arial" w:hAnsi="Arial"/>
                <w:sz w:val="18"/>
                <w:szCs w:val="18"/>
                <w:color w:val="auto"/>
              </w:rPr>
              <w:t>08/05/08</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SOCIETY OF ONE</w:t>
            </w:r>
          </w:p>
        </w:tc>
        <w:tc>
          <w:tcPr>
            <w:tcW w:w="3860" w:type="dxa"/>
            <w:vAlign w:val="bottom"/>
          </w:tcPr>
          <w:p>
            <w:pPr>
              <w:ind w:left="1500"/>
              <w:spacing w:after="0"/>
              <w:rPr>
                <w:sz w:val="20"/>
                <w:szCs w:val="20"/>
                <w:color w:val="auto"/>
              </w:rPr>
            </w:pPr>
            <w:r>
              <w:rPr>
                <w:rFonts w:ascii="Arial" w:cs="Arial" w:eastAsia="Arial" w:hAnsi="Arial"/>
                <w:sz w:val="18"/>
                <w:szCs w:val="18"/>
                <w:color w:val="auto"/>
              </w:rPr>
              <w:t>5124164</w:t>
            </w:r>
          </w:p>
        </w:tc>
        <w:tc>
          <w:tcPr>
            <w:tcW w:w="1240" w:type="dxa"/>
            <w:vAlign w:val="bottom"/>
          </w:tcPr>
          <w:p>
            <w:pPr>
              <w:jc w:val="right"/>
              <w:spacing w:after="0"/>
              <w:rPr>
                <w:sz w:val="20"/>
                <w:szCs w:val="20"/>
                <w:color w:val="auto"/>
              </w:rPr>
            </w:pPr>
            <w:r>
              <w:rPr>
                <w:rFonts w:ascii="Arial" w:cs="Arial" w:eastAsia="Arial" w:hAnsi="Arial"/>
                <w:sz w:val="18"/>
                <w:szCs w:val="18"/>
                <w:color w:val="auto"/>
              </w:rPr>
              <w:t>01/17/17</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STAIN-FIGHTER</w:t>
            </w:r>
          </w:p>
        </w:tc>
        <w:tc>
          <w:tcPr>
            <w:tcW w:w="3860" w:type="dxa"/>
            <w:vAlign w:val="bottom"/>
          </w:tcPr>
          <w:p>
            <w:pPr>
              <w:ind w:left="1500"/>
              <w:spacing w:after="0"/>
              <w:rPr>
                <w:sz w:val="20"/>
                <w:szCs w:val="20"/>
                <w:color w:val="auto"/>
              </w:rPr>
            </w:pPr>
            <w:r>
              <w:rPr>
                <w:rFonts w:ascii="Arial" w:cs="Arial" w:eastAsia="Arial" w:hAnsi="Arial"/>
                <w:sz w:val="18"/>
                <w:szCs w:val="18"/>
                <w:color w:val="auto"/>
              </w:rPr>
              <w:t>2997388</w:t>
            </w:r>
          </w:p>
        </w:tc>
        <w:tc>
          <w:tcPr>
            <w:tcW w:w="1240" w:type="dxa"/>
            <w:vAlign w:val="bottom"/>
          </w:tcPr>
          <w:p>
            <w:pPr>
              <w:jc w:val="right"/>
              <w:spacing w:after="0"/>
              <w:rPr>
                <w:sz w:val="20"/>
                <w:szCs w:val="20"/>
                <w:color w:val="auto"/>
              </w:rPr>
            </w:pPr>
            <w:r>
              <w:rPr>
                <w:rFonts w:ascii="Arial" w:cs="Arial" w:eastAsia="Arial" w:hAnsi="Arial"/>
                <w:sz w:val="18"/>
                <w:szCs w:val="18"/>
                <w:color w:val="auto"/>
              </w:rPr>
              <w:t>09/20/05</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THINK BIG</w:t>
            </w:r>
          </w:p>
        </w:tc>
        <w:tc>
          <w:tcPr>
            <w:tcW w:w="3860" w:type="dxa"/>
            <w:vAlign w:val="bottom"/>
          </w:tcPr>
          <w:p>
            <w:pPr>
              <w:ind w:left="1500"/>
              <w:spacing w:after="0"/>
              <w:rPr>
                <w:sz w:val="20"/>
                <w:szCs w:val="20"/>
                <w:color w:val="auto"/>
              </w:rPr>
            </w:pPr>
            <w:r>
              <w:rPr>
                <w:rFonts w:ascii="Arial" w:cs="Arial" w:eastAsia="Arial" w:hAnsi="Arial"/>
                <w:sz w:val="18"/>
                <w:szCs w:val="18"/>
                <w:color w:val="auto"/>
              </w:rPr>
              <w:t>2643269</w:t>
            </w:r>
          </w:p>
        </w:tc>
        <w:tc>
          <w:tcPr>
            <w:tcW w:w="1240" w:type="dxa"/>
            <w:vAlign w:val="bottom"/>
          </w:tcPr>
          <w:p>
            <w:pPr>
              <w:jc w:val="right"/>
              <w:spacing w:after="0"/>
              <w:rPr>
                <w:sz w:val="20"/>
                <w:szCs w:val="20"/>
                <w:color w:val="auto"/>
              </w:rPr>
            </w:pPr>
            <w:r>
              <w:rPr>
                <w:rFonts w:ascii="Arial" w:cs="Arial" w:eastAsia="Arial" w:hAnsi="Arial"/>
                <w:sz w:val="18"/>
                <w:szCs w:val="18"/>
                <w:color w:val="auto"/>
              </w:rPr>
              <w:t>10/29/02</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THINK BIG (SM)</w:t>
            </w:r>
          </w:p>
        </w:tc>
        <w:tc>
          <w:tcPr>
            <w:tcW w:w="3860" w:type="dxa"/>
            <w:vAlign w:val="bottom"/>
          </w:tcPr>
          <w:p>
            <w:pPr>
              <w:ind w:left="1500"/>
              <w:spacing w:after="0"/>
              <w:rPr>
                <w:sz w:val="20"/>
                <w:szCs w:val="20"/>
                <w:color w:val="auto"/>
              </w:rPr>
            </w:pPr>
            <w:r>
              <w:rPr>
                <w:rFonts w:ascii="Arial" w:cs="Arial" w:eastAsia="Arial" w:hAnsi="Arial"/>
                <w:sz w:val="18"/>
                <w:szCs w:val="18"/>
                <w:color w:val="auto"/>
              </w:rPr>
              <w:t>2324049</w:t>
            </w:r>
          </w:p>
        </w:tc>
        <w:tc>
          <w:tcPr>
            <w:tcW w:w="1240" w:type="dxa"/>
            <w:vAlign w:val="bottom"/>
          </w:tcPr>
          <w:p>
            <w:pPr>
              <w:jc w:val="right"/>
              <w:spacing w:after="0"/>
              <w:rPr>
                <w:sz w:val="20"/>
                <w:szCs w:val="20"/>
                <w:color w:val="auto"/>
              </w:rPr>
            </w:pPr>
            <w:r>
              <w:rPr>
                <w:rFonts w:ascii="Arial" w:cs="Arial" w:eastAsia="Arial" w:hAnsi="Arial"/>
                <w:sz w:val="18"/>
                <w:szCs w:val="18"/>
                <w:color w:val="auto"/>
              </w:rPr>
              <w:t>02/29/00</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TIME TO XL (SM)</w:t>
            </w:r>
          </w:p>
        </w:tc>
        <w:tc>
          <w:tcPr>
            <w:tcW w:w="3860" w:type="dxa"/>
            <w:vAlign w:val="bottom"/>
          </w:tcPr>
          <w:p>
            <w:pPr>
              <w:ind w:left="1500"/>
              <w:spacing w:after="0"/>
              <w:rPr>
                <w:sz w:val="20"/>
                <w:szCs w:val="20"/>
                <w:color w:val="auto"/>
              </w:rPr>
            </w:pPr>
            <w:r>
              <w:rPr>
                <w:rFonts w:ascii="Arial" w:cs="Arial" w:eastAsia="Arial" w:hAnsi="Arial"/>
                <w:sz w:val="18"/>
                <w:szCs w:val="18"/>
                <w:color w:val="auto"/>
              </w:rPr>
              <w:t>5459177</w:t>
            </w:r>
          </w:p>
        </w:tc>
        <w:tc>
          <w:tcPr>
            <w:tcW w:w="1240" w:type="dxa"/>
            <w:vAlign w:val="bottom"/>
          </w:tcPr>
          <w:p>
            <w:pPr>
              <w:jc w:val="right"/>
              <w:spacing w:after="0"/>
              <w:rPr>
                <w:sz w:val="20"/>
                <w:szCs w:val="20"/>
                <w:color w:val="auto"/>
              </w:rPr>
            </w:pPr>
            <w:r>
              <w:rPr>
                <w:rFonts w:ascii="Arial" w:cs="Arial" w:eastAsia="Arial" w:hAnsi="Arial"/>
                <w:sz w:val="18"/>
                <w:szCs w:val="18"/>
                <w:color w:val="auto"/>
              </w:rPr>
              <w:t>05/01/18</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TRAVELER TECHNOLOGY</w:t>
            </w:r>
          </w:p>
        </w:tc>
        <w:tc>
          <w:tcPr>
            <w:tcW w:w="3860" w:type="dxa"/>
            <w:vAlign w:val="bottom"/>
          </w:tcPr>
          <w:p>
            <w:pPr>
              <w:ind w:left="1500"/>
              <w:spacing w:after="0"/>
              <w:rPr>
                <w:sz w:val="20"/>
                <w:szCs w:val="20"/>
                <w:color w:val="auto"/>
              </w:rPr>
            </w:pPr>
            <w:r>
              <w:rPr>
                <w:rFonts w:ascii="Arial" w:cs="Arial" w:eastAsia="Arial" w:hAnsi="Arial"/>
                <w:sz w:val="18"/>
                <w:szCs w:val="18"/>
                <w:color w:val="auto"/>
              </w:rPr>
              <w:t>3265921</w:t>
            </w:r>
          </w:p>
        </w:tc>
        <w:tc>
          <w:tcPr>
            <w:tcW w:w="1240" w:type="dxa"/>
            <w:vAlign w:val="bottom"/>
          </w:tcPr>
          <w:p>
            <w:pPr>
              <w:jc w:val="right"/>
              <w:spacing w:after="0"/>
              <w:rPr>
                <w:sz w:val="20"/>
                <w:szCs w:val="20"/>
                <w:color w:val="auto"/>
              </w:rPr>
            </w:pPr>
            <w:r>
              <w:rPr>
                <w:rFonts w:ascii="Arial" w:cs="Arial" w:eastAsia="Arial" w:hAnsi="Arial"/>
                <w:sz w:val="18"/>
                <w:szCs w:val="18"/>
                <w:color w:val="auto"/>
              </w:rPr>
              <w:t>07/17/07</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TRUE NATION</w:t>
            </w:r>
          </w:p>
        </w:tc>
        <w:tc>
          <w:tcPr>
            <w:tcW w:w="3860" w:type="dxa"/>
            <w:vAlign w:val="bottom"/>
          </w:tcPr>
          <w:p>
            <w:pPr>
              <w:ind w:left="1500"/>
              <w:spacing w:after="0"/>
              <w:rPr>
                <w:sz w:val="20"/>
                <w:szCs w:val="20"/>
                <w:color w:val="auto"/>
              </w:rPr>
            </w:pPr>
            <w:r>
              <w:rPr>
                <w:rFonts w:ascii="Arial" w:cs="Arial" w:eastAsia="Arial" w:hAnsi="Arial"/>
                <w:sz w:val="18"/>
                <w:szCs w:val="18"/>
                <w:color w:val="auto"/>
              </w:rPr>
              <w:t>3946344</w:t>
            </w:r>
          </w:p>
        </w:tc>
        <w:tc>
          <w:tcPr>
            <w:tcW w:w="1240" w:type="dxa"/>
            <w:vAlign w:val="bottom"/>
          </w:tcPr>
          <w:p>
            <w:pPr>
              <w:jc w:val="right"/>
              <w:spacing w:after="0"/>
              <w:rPr>
                <w:sz w:val="20"/>
                <w:szCs w:val="20"/>
                <w:color w:val="auto"/>
              </w:rPr>
            </w:pPr>
            <w:r>
              <w:rPr>
                <w:rFonts w:ascii="Arial" w:cs="Arial" w:eastAsia="Arial" w:hAnsi="Arial"/>
                <w:sz w:val="18"/>
                <w:szCs w:val="18"/>
                <w:color w:val="auto"/>
              </w:rPr>
              <w:t>04/12/11</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WAIST-RELAXER</w:t>
            </w:r>
          </w:p>
        </w:tc>
        <w:tc>
          <w:tcPr>
            <w:tcW w:w="3860" w:type="dxa"/>
            <w:vAlign w:val="bottom"/>
          </w:tcPr>
          <w:p>
            <w:pPr>
              <w:ind w:left="1500"/>
              <w:spacing w:after="0"/>
              <w:rPr>
                <w:sz w:val="20"/>
                <w:szCs w:val="20"/>
                <w:color w:val="auto"/>
              </w:rPr>
            </w:pPr>
            <w:r>
              <w:rPr>
                <w:rFonts w:ascii="Arial" w:cs="Arial" w:eastAsia="Arial" w:hAnsi="Arial"/>
                <w:sz w:val="18"/>
                <w:szCs w:val="18"/>
                <w:color w:val="auto"/>
              </w:rPr>
              <w:t>2650656</w:t>
            </w:r>
          </w:p>
        </w:tc>
        <w:tc>
          <w:tcPr>
            <w:tcW w:w="1240" w:type="dxa"/>
            <w:vAlign w:val="bottom"/>
          </w:tcPr>
          <w:p>
            <w:pPr>
              <w:jc w:val="right"/>
              <w:spacing w:after="0"/>
              <w:rPr>
                <w:sz w:val="20"/>
                <w:szCs w:val="20"/>
                <w:color w:val="auto"/>
              </w:rPr>
            </w:pPr>
            <w:r>
              <w:rPr>
                <w:rFonts w:ascii="Arial" w:cs="Arial" w:eastAsia="Arial" w:hAnsi="Arial"/>
                <w:sz w:val="18"/>
                <w:szCs w:val="18"/>
                <w:color w:val="auto"/>
              </w:rPr>
              <w:t>11/12/02</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YOU’RE LOOKING GOOD</w:t>
            </w:r>
          </w:p>
        </w:tc>
        <w:tc>
          <w:tcPr>
            <w:tcW w:w="3860" w:type="dxa"/>
            <w:vAlign w:val="bottom"/>
          </w:tcPr>
          <w:p>
            <w:pPr>
              <w:ind w:left="1500"/>
              <w:spacing w:after="0"/>
              <w:rPr>
                <w:sz w:val="20"/>
                <w:szCs w:val="20"/>
                <w:color w:val="auto"/>
              </w:rPr>
            </w:pPr>
            <w:r>
              <w:rPr>
                <w:rFonts w:ascii="Arial" w:cs="Arial" w:eastAsia="Arial" w:hAnsi="Arial"/>
                <w:sz w:val="18"/>
                <w:szCs w:val="18"/>
                <w:color w:val="auto"/>
              </w:rPr>
              <w:t>4705259</w:t>
            </w:r>
          </w:p>
        </w:tc>
        <w:tc>
          <w:tcPr>
            <w:tcW w:w="1240" w:type="dxa"/>
            <w:vAlign w:val="bottom"/>
          </w:tcPr>
          <w:p>
            <w:pPr>
              <w:jc w:val="right"/>
              <w:spacing w:after="0"/>
              <w:rPr>
                <w:sz w:val="20"/>
                <w:szCs w:val="20"/>
                <w:color w:val="auto"/>
              </w:rPr>
            </w:pPr>
            <w:r>
              <w:rPr>
                <w:rFonts w:ascii="Arial" w:cs="Arial" w:eastAsia="Arial" w:hAnsi="Arial"/>
                <w:sz w:val="18"/>
                <w:szCs w:val="18"/>
                <w:color w:val="auto"/>
              </w:rPr>
              <w:t>03/17/15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760"/>
        <w:spacing w:after="0"/>
        <w:rPr>
          <w:sz w:val="20"/>
          <w:szCs w:val="20"/>
          <w:color w:val="auto"/>
        </w:rPr>
      </w:pPr>
      <w:r>
        <w:rPr>
          <w:rFonts w:ascii="Arial" w:cs="Arial" w:eastAsia="Arial" w:hAnsi="Arial"/>
          <w:sz w:val="21"/>
          <w:szCs w:val="21"/>
          <w:b w:val="1"/>
          <w:bCs w:val="1"/>
          <w:u w:val="single" w:color="auto"/>
          <w:color w:val="auto"/>
        </w:rPr>
        <w:t>UNITED STATES TRADEMARK APPLICATIONS (PENDING)</w:t>
      </w:r>
    </w:p>
    <w:p>
      <w:pPr>
        <w:spacing w:after="0" w:line="238" w:lineRule="exact"/>
        <w:rPr>
          <w:sz w:val="20"/>
          <w:szCs w:val="20"/>
          <w:color w:val="auto"/>
        </w:rPr>
      </w:pPr>
    </w:p>
    <w:p>
      <w:pPr>
        <w:spacing w:after="0"/>
        <w:tabs>
          <w:tab w:leader="none" w:pos="4640" w:val="left"/>
          <w:tab w:leader="none" w:pos="6620" w:val="left"/>
        </w:tabs>
        <w:rPr>
          <w:sz w:val="20"/>
          <w:szCs w:val="20"/>
          <w:color w:val="auto"/>
        </w:rPr>
      </w:pPr>
      <w:r>
        <w:rPr>
          <w:rFonts w:ascii="Arial" w:cs="Arial" w:eastAsia="Arial" w:hAnsi="Arial"/>
          <w:sz w:val="21"/>
          <w:szCs w:val="21"/>
          <w:u w:val="single" w:color="auto"/>
          <w:color w:val="auto"/>
        </w:rPr>
        <w:t>Trademarks/Service Marks</w:t>
      </w:r>
      <w:r>
        <w:rPr>
          <w:sz w:val="20"/>
          <w:szCs w:val="20"/>
          <w:color w:val="auto"/>
        </w:rPr>
        <w:tab/>
      </w:r>
      <w:r>
        <w:rPr>
          <w:rFonts w:ascii="Arial" w:cs="Arial" w:eastAsia="Arial" w:hAnsi="Arial"/>
          <w:sz w:val="21"/>
          <w:szCs w:val="21"/>
          <w:u w:val="single" w:color="auto"/>
          <w:color w:val="auto"/>
        </w:rPr>
        <w:t>Serial No.</w:t>
      </w:r>
      <w:r>
        <w:rPr>
          <w:sz w:val="20"/>
          <w:szCs w:val="20"/>
          <w:color w:val="auto"/>
        </w:rPr>
        <w:tab/>
      </w:r>
      <w:r>
        <w:rPr>
          <w:rFonts w:ascii="Arial" w:cs="Arial" w:eastAsia="Arial" w:hAnsi="Arial"/>
          <w:sz w:val="19"/>
          <w:szCs w:val="19"/>
          <w:u w:val="single" w:color="auto"/>
          <w:color w:val="auto"/>
        </w:rPr>
        <w:t>Application Date</w:t>
      </w:r>
    </w:p>
    <w:p>
      <w:pPr>
        <w:spacing w:after="0" w:line="200" w:lineRule="exact"/>
        <w:rPr>
          <w:sz w:val="20"/>
          <w:szCs w:val="20"/>
          <w:color w:val="auto"/>
        </w:rPr>
      </w:pPr>
    </w:p>
    <w:p>
      <w:pPr>
        <w:spacing w:after="0" w:line="216" w:lineRule="exact"/>
        <w:rPr>
          <w:sz w:val="20"/>
          <w:szCs w:val="20"/>
          <w:color w:val="auto"/>
        </w:rPr>
      </w:pPr>
    </w:p>
    <w:p>
      <w:pPr>
        <w:ind w:left="5360"/>
        <w:spacing w:after="0"/>
        <w:rPr>
          <w:sz w:val="20"/>
          <w:szCs w:val="20"/>
          <w:color w:val="auto"/>
        </w:rPr>
      </w:pPr>
      <w:r>
        <w:rPr>
          <w:rFonts w:ascii="Arial" w:cs="Arial" w:eastAsia="Arial" w:hAnsi="Arial"/>
          <w:sz w:val="21"/>
          <w:szCs w:val="21"/>
          <w:i w:val="1"/>
          <w:i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460"/>
          </w:cols>
          <w:pgMar w:left="240" w:top="338" w:right="11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#IAMXL (SM)</w:t>
            </w:r>
          </w:p>
        </w:tc>
        <w:tc>
          <w:tcPr>
            <w:tcW w:w="2280" w:type="dxa"/>
            <w:vAlign w:val="bottom"/>
          </w:tcPr>
          <w:p>
            <w:pPr>
              <w:jc w:val="right"/>
              <w:ind w:right="512"/>
              <w:spacing w:after="0"/>
              <w:rPr>
                <w:sz w:val="20"/>
                <w:szCs w:val="20"/>
                <w:color w:val="auto"/>
              </w:rPr>
            </w:pPr>
            <w:r>
              <w:rPr>
                <w:rFonts w:ascii="Arial" w:cs="Arial" w:eastAsia="Arial" w:hAnsi="Arial"/>
                <w:sz w:val="18"/>
                <w:szCs w:val="18"/>
                <w:color w:val="auto"/>
              </w:rPr>
              <w:t>87/629783</w:t>
            </w:r>
          </w:p>
        </w:tc>
        <w:tc>
          <w:tcPr>
            <w:tcW w:w="1240" w:type="dxa"/>
            <w:vAlign w:val="bottom"/>
          </w:tcPr>
          <w:p>
            <w:pPr>
              <w:jc w:val="right"/>
              <w:spacing w:after="0"/>
              <w:rPr>
                <w:sz w:val="20"/>
                <w:szCs w:val="20"/>
                <w:color w:val="auto"/>
              </w:rPr>
            </w:pPr>
            <w:r>
              <w:rPr>
                <w:rFonts w:ascii="Arial" w:cs="Arial" w:eastAsia="Arial" w:hAnsi="Arial"/>
                <w:sz w:val="18"/>
                <w:szCs w:val="18"/>
                <w:color w:val="auto"/>
              </w:rPr>
              <w:t>10/02/17</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#IAMDXL (SM)</w:t>
            </w:r>
          </w:p>
        </w:tc>
        <w:tc>
          <w:tcPr>
            <w:tcW w:w="2280" w:type="dxa"/>
            <w:vAlign w:val="bottom"/>
          </w:tcPr>
          <w:p>
            <w:pPr>
              <w:jc w:val="right"/>
              <w:ind w:right="512"/>
              <w:spacing w:after="0"/>
              <w:rPr>
                <w:sz w:val="20"/>
                <w:szCs w:val="20"/>
                <w:color w:val="auto"/>
              </w:rPr>
            </w:pPr>
            <w:r>
              <w:rPr>
                <w:rFonts w:ascii="Arial" w:cs="Arial" w:eastAsia="Arial" w:hAnsi="Arial"/>
                <w:sz w:val="18"/>
                <w:szCs w:val="18"/>
                <w:color w:val="auto"/>
              </w:rPr>
              <w:t>87/629797</w:t>
            </w:r>
          </w:p>
        </w:tc>
        <w:tc>
          <w:tcPr>
            <w:tcW w:w="1240" w:type="dxa"/>
            <w:vAlign w:val="bottom"/>
          </w:tcPr>
          <w:p>
            <w:pPr>
              <w:jc w:val="right"/>
              <w:spacing w:after="0"/>
              <w:rPr>
                <w:sz w:val="20"/>
                <w:szCs w:val="20"/>
                <w:color w:val="auto"/>
              </w:rPr>
            </w:pPr>
            <w:r>
              <w:rPr>
                <w:rFonts w:ascii="Arial" w:cs="Arial" w:eastAsia="Arial" w:hAnsi="Arial"/>
                <w:sz w:val="18"/>
                <w:szCs w:val="18"/>
                <w:color w:val="auto"/>
              </w:rPr>
              <w:t>10/02/17</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DOG SILHOUETTE (MISC. DESIGN)</w:t>
            </w:r>
          </w:p>
        </w:tc>
        <w:tc>
          <w:tcPr>
            <w:tcW w:w="2280" w:type="dxa"/>
            <w:vAlign w:val="bottom"/>
          </w:tcPr>
          <w:p>
            <w:pPr>
              <w:jc w:val="right"/>
              <w:ind w:right="512"/>
              <w:spacing w:after="0"/>
              <w:rPr>
                <w:sz w:val="20"/>
                <w:szCs w:val="20"/>
                <w:color w:val="auto"/>
              </w:rPr>
            </w:pPr>
            <w:r>
              <w:rPr>
                <w:rFonts w:ascii="Arial" w:cs="Arial" w:eastAsia="Arial" w:hAnsi="Arial"/>
                <w:sz w:val="18"/>
                <w:szCs w:val="18"/>
                <w:color w:val="auto"/>
              </w:rPr>
              <w:t>88/095865</w:t>
            </w:r>
          </w:p>
        </w:tc>
        <w:tc>
          <w:tcPr>
            <w:tcW w:w="1240" w:type="dxa"/>
            <w:vAlign w:val="bottom"/>
          </w:tcPr>
          <w:p>
            <w:pPr>
              <w:jc w:val="right"/>
              <w:spacing w:after="0"/>
              <w:rPr>
                <w:sz w:val="20"/>
                <w:szCs w:val="20"/>
                <w:color w:val="auto"/>
              </w:rPr>
            </w:pPr>
            <w:r>
              <w:rPr>
                <w:rFonts w:ascii="Arial" w:cs="Arial" w:eastAsia="Arial" w:hAnsi="Arial"/>
                <w:sz w:val="18"/>
                <w:szCs w:val="18"/>
                <w:color w:val="auto"/>
              </w:rPr>
              <w:t>08/28/18</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NICE THREADS (SM)</w:t>
            </w:r>
          </w:p>
        </w:tc>
        <w:tc>
          <w:tcPr>
            <w:tcW w:w="2280" w:type="dxa"/>
            <w:vAlign w:val="bottom"/>
          </w:tcPr>
          <w:p>
            <w:pPr>
              <w:jc w:val="right"/>
              <w:ind w:right="512"/>
              <w:spacing w:after="0"/>
              <w:rPr>
                <w:sz w:val="20"/>
                <w:szCs w:val="20"/>
                <w:color w:val="auto"/>
              </w:rPr>
            </w:pPr>
            <w:r>
              <w:rPr>
                <w:rFonts w:ascii="Arial" w:cs="Arial" w:eastAsia="Arial" w:hAnsi="Arial"/>
                <w:sz w:val="18"/>
                <w:szCs w:val="18"/>
                <w:color w:val="auto"/>
              </w:rPr>
              <w:t>87/070461</w:t>
            </w:r>
          </w:p>
        </w:tc>
        <w:tc>
          <w:tcPr>
            <w:tcW w:w="1240" w:type="dxa"/>
            <w:vAlign w:val="bottom"/>
          </w:tcPr>
          <w:p>
            <w:pPr>
              <w:jc w:val="right"/>
              <w:spacing w:after="0"/>
              <w:rPr>
                <w:sz w:val="20"/>
                <w:szCs w:val="20"/>
                <w:color w:val="auto"/>
              </w:rPr>
            </w:pPr>
            <w:r>
              <w:rPr>
                <w:rFonts w:ascii="Arial" w:cs="Arial" w:eastAsia="Arial" w:hAnsi="Arial"/>
                <w:sz w:val="18"/>
                <w:szCs w:val="18"/>
                <w:color w:val="auto"/>
              </w:rPr>
              <w:t>06/14/16</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SHARP DOG</w:t>
            </w:r>
          </w:p>
        </w:tc>
        <w:tc>
          <w:tcPr>
            <w:tcW w:w="2280" w:type="dxa"/>
            <w:vAlign w:val="bottom"/>
          </w:tcPr>
          <w:p>
            <w:pPr>
              <w:jc w:val="right"/>
              <w:ind w:right="512"/>
              <w:spacing w:after="0"/>
              <w:rPr>
                <w:sz w:val="20"/>
                <w:szCs w:val="20"/>
                <w:color w:val="auto"/>
              </w:rPr>
            </w:pPr>
            <w:r>
              <w:rPr>
                <w:rFonts w:ascii="Arial" w:cs="Arial" w:eastAsia="Arial" w:hAnsi="Arial"/>
                <w:sz w:val="18"/>
                <w:szCs w:val="18"/>
                <w:color w:val="auto"/>
              </w:rPr>
              <w:t>88/095784</w:t>
            </w:r>
          </w:p>
        </w:tc>
        <w:tc>
          <w:tcPr>
            <w:tcW w:w="1240" w:type="dxa"/>
            <w:vAlign w:val="bottom"/>
          </w:tcPr>
          <w:p>
            <w:pPr>
              <w:jc w:val="right"/>
              <w:spacing w:after="0"/>
              <w:rPr>
                <w:sz w:val="20"/>
                <w:szCs w:val="20"/>
                <w:color w:val="auto"/>
              </w:rPr>
            </w:pPr>
            <w:r>
              <w:rPr>
                <w:rFonts w:ascii="Arial" w:cs="Arial" w:eastAsia="Arial" w:hAnsi="Arial"/>
                <w:sz w:val="18"/>
                <w:szCs w:val="18"/>
                <w:color w:val="auto"/>
              </w:rPr>
              <w:t>08/28/18</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THREADBULL</w:t>
            </w:r>
          </w:p>
        </w:tc>
        <w:tc>
          <w:tcPr>
            <w:tcW w:w="2280" w:type="dxa"/>
            <w:vAlign w:val="bottom"/>
          </w:tcPr>
          <w:p>
            <w:pPr>
              <w:jc w:val="right"/>
              <w:ind w:right="512"/>
              <w:spacing w:after="0"/>
              <w:rPr>
                <w:sz w:val="20"/>
                <w:szCs w:val="20"/>
                <w:color w:val="auto"/>
              </w:rPr>
            </w:pPr>
            <w:r>
              <w:rPr>
                <w:rFonts w:ascii="Arial" w:cs="Arial" w:eastAsia="Arial" w:hAnsi="Arial"/>
                <w:sz w:val="18"/>
                <w:szCs w:val="18"/>
                <w:color w:val="auto"/>
              </w:rPr>
              <w:t>88/095057</w:t>
            </w:r>
          </w:p>
        </w:tc>
        <w:tc>
          <w:tcPr>
            <w:tcW w:w="1240" w:type="dxa"/>
            <w:vAlign w:val="bottom"/>
          </w:tcPr>
          <w:p>
            <w:pPr>
              <w:jc w:val="right"/>
              <w:spacing w:after="0"/>
              <w:rPr>
                <w:sz w:val="20"/>
                <w:szCs w:val="20"/>
                <w:color w:val="auto"/>
              </w:rPr>
            </w:pPr>
            <w:r>
              <w:rPr>
                <w:rFonts w:ascii="Arial" w:cs="Arial" w:eastAsia="Arial" w:hAnsi="Arial"/>
                <w:sz w:val="18"/>
                <w:szCs w:val="18"/>
                <w:color w:val="auto"/>
              </w:rPr>
              <w:t>08/28/18</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XLSTYLE (SM)</w:t>
            </w:r>
          </w:p>
        </w:tc>
        <w:tc>
          <w:tcPr>
            <w:tcW w:w="2280" w:type="dxa"/>
            <w:vAlign w:val="bottom"/>
          </w:tcPr>
          <w:p>
            <w:pPr>
              <w:jc w:val="right"/>
              <w:ind w:right="512"/>
              <w:spacing w:after="0"/>
              <w:rPr>
                <w:sz w:val="20"/>
                <w:szCs w:val="20"/>
                <w:color w:val="auto"/>
              </w:rPr>
            </w:pPr>
            <w:r>
              <w:rPr>
                <w:rFonts w:ascii="Arial" w:cs="Arial" w:eastAsia="Arial" w:hAnsi="Arial"/>
                <w:sz w:val="18"/>
                <w:szCs w:val="18"/>
                <w:color w:val="auto"/>
              </w:rPr>
              <w:t>87/671288</w:t>
            </w:r>
          </w:p>
        </w:tc>
        <w:tc>
          <w:tcPr>
            <w:tcW w:w="1240" w:type="dxa"/>
            <w:vAlign w:val="bottom"/>
          </w:tcPr>
          <w:p>
            <w:pPr>
              <w:jc w:val="right"/>
              <w:spacing w:after="0"/>
              <w:rPr>
                <w:sz w:val="20"/>
                <w:szCs w:val="20"/>
                <w:color w:val="auto"/>
              </w:rPr>
            </w:pPr>
            <w:r>
              <w:rPr>
                <w:rFonts w:ascii="Arial" w:cs="Arial" w:eastAsia="Arial" w:hAnsi="Arial"/>
                <w:sz w:val="18"/>
                <w:szCs w:val="18"/>
                <w:color w:val="auto"/>
              </w:rPr>
              <w:t>11/03/17</w:t>
            </w:r>
          </w:p>
        </w:tc>
      </w:tr>
    </w:tbl>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160" w:type="dxa"/>
            <w:vAlign w:val="bottom"/>
            <w:gridSpan w:val="6"/>
          </w:tcPr>
          <w:p>
            <w:pPr>
              <w:ind w:left="680"/>
              <w:spacing w:after="0"/>
              <w:rPr>
                <w:sz w:val="20"/>
                <w:szCs w:val="20"/>
                <w:color w:val="auto"/>
              </w:rPr>
            </w:pPr>
            <w:r>
              <w:rPr>
                <w:rFonts w:ascii="Arial" w:cs="Arial" w:eastAsia="Arial" w:hAnsi="Arial"/>
                <w:sz w:val="21"/>
                <w:szCs w:val="21"/>
                <w:b w:val="1"/>
                <w:bCs w:val="1"/>
                <w:color w:val="auto"/>
              </w:rPr>
              <w:t>CANADA TRADEMARK REGISTRATIONS</w:t>
            </w:r>
          </w:p>
        </w:tc>
      </w:tr>
      <w:tr>
        <w:trPr>
          <w:trHeight w:val="20"/>
        </w:trPr>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7"/>
        </w:trPr>
        <w:tc>
          <w:tcPr>
            <w:tcW w:w="2960" w:type="dxa"/>
            <w:vAlign w:val="bottom"/>
            <w:gridSpan w:val="2"/>
          </w:tcPr>
          <w:p>
            <w:pPr>
              <w:spacing w:after="0"/>
              <w:rPr>
                <w:sz w:val="20"/>
                <w:szCs w:val="20"/>
                <w:color w:val="auto"/>
              </w:rPr>
            </w:pPr>
            <w:r>
              <w:rPr>
                <w:rFonts w:ascii="Arial" w:cs="Arial" w:eastAsia="Arial" w:hAnsi="Arial"/>
                <w:sz w:val="21"/>
                <w:szCs w:val="21"/>
                <w:color w:val="auto"/>
              </w:rPr>
              <w:t>Trademarks/Service Marks</w:t>
            </w:r>
          </w:p>
        </w:tc>
        <w:tc>
          <w:tcPr>
            <w:tcW w:w="680" w:type="dxa"/>
            <w:vAlign w:val="bottom"/>
          </w:tcPr>
          <w:p>
            <w:pPr>
              <w:spacing w:after="0"/>
              <w:rPr>
                <w:sz w:val="24"/>
                <w:szCs w:val="24"/>
                <w:color w:val="auto"/>
              </w:rPr>
            </w:pPr>
          </w:p>
        </w:tc>
        <w:tc>
          <w:tcPr>
            <w:tcW w:w="3000" w:type="dxa"/>
            <w:vAlign w:val="bottom"/>
            <w:gridSpan w:val="3"/>
          </w:tcPr>
          <w:p>
            <w:pPr>
              <w:ind w:left="1020"/>
              <w:spacing w:after="0"/>
              <w:rPr>
                <w:sz w:val="20"/>
                <w:szCs w:val="20"/>
                <w:color w:val="auto"/>
              </w:rPr>
            </w:pPr>
            <w:r>
              <w:rPr>
                <w:rFonts w:ascii="Arial" w:cs="Arial" w:eastAsia="Arial" w:hAnsi="Arial"/>
                <w:sz w:val="21"/>
                <w:szCs w:val="21"/>
                <w:color w:val="auto"/>
              </w:rPr>
              <w:t>Registration No.</w:t>
            </w:r>
          </w:p>
        </w:tc>
        <w:tc>
          <w:tcPr>
            <w:tcW w:w="1480" w:type="dxa"/>
            <w:vAlign w:val="bottom"/>
            <w:gridSpan w:val="2"/>
          </w:tcPr>
          <w:p>
            <w:pPr>
              <w:spacing w:after="0"/>
              <w:rPr>
                <w:sz w:val="20"/>
                <w:szCs w:val="20"/>
                <w:color w:val="auto"/>
              </w:rPr>
            </w:pPr>
            <w:r>
              <w:rPr>
                <w:rFonts w:ascii="Arial" w:cs="Arial" w:eastAsia="Arial" w:hAnsi="Arial"/>
                <w:sz w:val="21"/>
                <w:szCs w:val="21"/>
                <w:color w:val="auto"/>
                <w:w w:val="89"/>
              </w:rPr>
              <w:t>Registration Date</w:t>
            </w:r>
          </w:p>
        </w:tc>
      </w:tr>
      <w:tr>
        <w:trPr>
          <w:trHeight w:val="20"/>
        </w:trPr>
        <w:tc>
          <w:tcPr>
            <w:tcW w:w="2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428"/>
        </w:trPr>
        <w:tc>
          <w:tcPr>
            <w:tcW w:w="2960" w:type="dxa"/>
            <w:vAlign w:val="bottom"/>
            <w:gridSpan w:val="2"/>
          </w:tcPr>
          <w:p>
            <w:pPr>
              <w:spacing w:after="0"/>
              <w:rPr>
                <w:sz w:val="20"/>
                <w:szCs w:val="20"/>
                <w:color w:val="auto"/>
              </w:rPr>
            </w:pPr>
            <w:r>
              <w:rPr>
                <w:rFonts w:ascii="Arial" w:cs="Arial" w:eastAsia="Arial" w:hAnsi="Arial"/>
                <w:sz w:val="18"/>
                <w:szCs w:val="18"/>
                <w:color w:val="auto"/>
              </w:rPr>
              <w:t>BIG ON BEING BETTER (SM)</w:t>
            </w:r>
          </w:p>
        </w:tc>
        <w:tc>
          <w:tcPr>
            <w:tcW w:w="680" w:type="dxa"/>
            <w:vAlign w:val="bottom"/>
          </w:tcPr>
          <w:p>
            <w:pPr>
              <w:spacing w:after="0"/>
              <w:rPr>
                <w:sz w:val="24"/>
                <w:szCs w:val="24"/>
                <w:color w:val="auto"/>
              </w:rPr>
            </w:pPr>
          </w:p>
        </w:tc>
        <w:tc>
          <w:tcPr>
            <w:tcW w:w="3000" w:type="dxa"/>
            <w:vAlign w:val="bottom"/>
            <w:gridSpan w:val="3"/>
          </w:tcPr>
          <w:p>
            <w:pPr>
              <w:ind w:left="1020"/>
              <w:spacing w:after="0"/>
              <w:rPr>
                <w:sz w:val="20"/>
                <w:szCs w:val="20"/>
                <w:color w:val="auto"/>
              </w:rPr>
            </w:pPr>
            <w:r>
              <w:rPr>
                <w:rFonts w:ascii="Arial" w:cs="Arial" w:eastAsia="Arial" w:hAnsi="Arial"/>
                <w:sz w:val="18"/>
                <w:szCs w:val="18"/>
                <w:color w:val="auto"/>
              </w:rPr>
              <w:t>TMA988865</w:t>
            </w:r>
          </w:p>
        </w:tc>
        <w:tc>
          <w:tcPr>
            <w:tcW w:w="1160" w:type="dxa"/>
            <w:vAlign w:val="bottom"/>
          </w:tcPr>
          <w:p>
            <w:pPr>
              <w:spacing w:after="0"/>
              <w:rPr>
                <w:sz w:val="20"/>
                <w:szCs w:val="20"/>
                <w:color w:val="auto"/>
              </w:rPr>
            </w:pPr>
            <w:r>
              <w:rPr>
                <w:rFonts w:ascii="Arial" w:cs="Arial" w:eastAsia="Arial" w:hAnsi="Arial"/>
                <w:sz w:val="18"/>
                <w:szCs w:val="18"/>
                <w:color w:val="auto"/>
              </w:rPr>
              <w:t>01/18/18</w:t>
            </w:r>
          </w:p>
        </w:tc>
        <w:tc>
          <w:tcPr>
            <w:tcW w:w="320" w:type="dxa"/>
            <w:vAlign w:val="bottom"/>
          </w:tcPr>
          <w:p>
            <w:pPr>
              <w:spacing w:after="0"/>
              <w:rPr>
                <w:sz w:val="24"/>
                <w:szCs w:val="24"/>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color w:val="auto"/>
              </w:rPr>
              <w:t>CASUAL MALE</w:t>
            </w:r>
          </w:p>
        </w:tc>
        <w:tc>
          <w:tcPr>
            <w:tcW w:w="680" w:type="dxa"/>
            <w:vAlign w:val="bottom"/>
          </w:tcPr>
          <w:p>
            <w:pPr>
              <w:spacing w:after="0"/>
              <w:rPr>
                <w:sz w:val="18"/>
                <w:szCs w:val="18"/>
                <w:color w:val="auto"/>
              </w:rPr>
            </w:pPr>
          </w:p>
        </w:tc>
        <w:tc>
          <w:tcPr>
            <w:tcW w:w="3000" w:type="dxa"/>
            <w:vAlign w:val="bottom"/>
            <w:gridSpan w:val="3"/>
          </w:tcPr>
          <w:p>
            <w:pPr>
              <w:ind w:left="1020"/>
              <w:spacing w:after="0"/>
              <w:rPr>
                <w:sz w:val="20"/>
                <w:szCs w:val="20"/>
                <w:color w:val="auto"/>
              </w:rPr>
            </w:pPr>
            <w:r>
              <w:rPr>
                <w:rFonts w:ascii="Arial" w:cs="Arial" w:eastAsia="Arial" w:hAnsi="Arial"/>
                <w:sz w:val="18"/>
                <w:szCs w:val="18"/>
                <w:color w:val="auto"/>
              </w:rPr>
              <w:t>TMA846671</w:t>
            </w:r>
          </w:p>
        </w:tc>
        <w:tc>
          <w:tcPr>
            <w:tcW w:w="1160" w:type="dxa"/>
            <w:vAlign w:val="bottom"/>
          </w:tcPr>
          <w:p>
            <w:pPr>
              <w:spacing w:after="0"/>
              <w:rPr>
                <w:sz w:val="20"/>
                <w:szCs w:val="20"/>
                <w:color w:val="auto"/>
              </w:rPr>
            </w:pPr>
            <w:r>
              <w:rPr>
                <w:rFonts w:ascii="Arial" w:cs="Arial" w:eastAsia="Arial" w:hAnsi="Arial"/>
                <w:sz w:val="18"/>
                <w:szCs w:val="18"/>
                <w:color w:val="auto"/>
              </w:rPr>
              <w:t>03/20/13</w:t>
            </w:r>
          </w:p>
        </w:tc>
        <w:tc>
          <w:tcPr>
            <w:tcW w:w="320" w:type="dxa"/>
            <w:vAlign w:val="bottom"/>
          </w:tcPr>
          <w:p>
            <w:pPr>
              <w:spacing w:after="0"/>
              <w:rPr>
                <w:sz w:val="18"/>
                <w:szCs w:val="18"/>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color w:val="auto"/>
              </w:rPr>
              <w:t>CASUAL MALE XL</w:t>
            </w:r>
          </w:p>
        </w:tc>
        <w:tc>
          <w:tcPr>
            <w:tcW w:w="680" w:type="dxa"/>
            <w:vAlign w:val="bottom"/>
          </w:tcPr>
          <w:p>
            <w:pPr>
              <w:spacing w:after="0"/>
              <w:rPr>
                <w:sz w:val="18"/>
                <w:szCs w:val="18"/>
                <w:color w:val="auto"/>
              </w:rPr>
            </w:pPr>
          </w:p>
        </w:tc>
        <w:tc>
          <w:tcPr>
            <w:tcW w:w="3000" w:type="dxa"/>
            <w:vAlign w:val="bottom"/>
            <w:gridSpan w:val="3"/>
          </w:tcPr>
          <w:p>
            <w:pPr>
              <w:ind w:left="1020"/>
              <w:spacing w:after="0"/>
              <w:rPr>
                <w:sz w:val="20"/>
                <w:szCs w:val="20"/>
                <w:color w:val="auto"/>
              </w:rPr>
            </w:pPr>
            <w:r>
              <w:rPr>
                <w:rFonts w:ascii="Arial" w:cs="Arial" w:eastAsia="Arial" w:hAnsi="Arial"/>
                <w:sz w:val="18"/>
                <w:szCs w:val="18"/>
                <w:color w:val="auto"/>
              </w:rPr>
              <w:t>TMA715826</w:t>
            </w:r>
          </w:p>
        </w:tc>
        <w:tc>
          <w:tcPr>
            <w:tcW w:w="1160" w:type="dxa"/>
            <w:vAlign w:val="bottom"/>
          </w:tcPr>
          <w:p>
            <w:pPr>
              <w:spacing w:after="0"/>
              <w:rPr>
                <w:sz w:val="20"/>
                <w:szCs w:val="20"/>
                <w:color w:val="auto"/>
              </w:rPr>
            </w:pPr>
            <w:r>
              <w:rPr>
                <w:rFonts w:ascii="Arial" w:cs="Arial" w:eastAsia="Arial" w:hAnsi="Arial"/>
                <w:sz w:val="18"/>
                <w:szCs w:val="18"/>
                <w:color w:val="auto"/>
              </w:rPr>
              <w:t>06/03/08</w:t>
            </w:r>
          </w:p>
        </w:tc>
        <w:tc>
          <w:tcPr>
            <w:tcW w:w="320" w:type="dxa"/>
            <w:vAlign w:val="bottom"/>
          </w:tcPr>
          <w:p>
            <w:pPr>
              <w:spacing w:after="0"/>
              <w:rPr>
                <w:sz w:val="18"/>
                <w:szCs w:val="18"/>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color w:val="auto"/>
              </w:rPr>
              <w:t>COMFORT ZONE</w:t>
            </w:r>
          </w:p>
        </w:tc>
        <w:tc>
          <w:tcPr>
            <w:tcW w:w="680" w:type="dxa"/>
            <w:vAlign w:val="bottom"/>
          </w:tcPr>
          <w:p>
            <w:pPr>
              <w:spacing w:after="0"/>
              <w:rPr>
                <w:sz w:val="18"/>
                <w:szCs w:val="18"/>
                <w:color w:val="auto"/>
              </w:rPr>
            </w:pPr>
          </w:p>
        </w:tc>
        <w:tc>
          <w:tcPr>
            <w:tcW w:w="3000" w:type="dxa"/>
            <w:vAlign w:val="bottom"/>
            <w:gridSpan w:val="3"/>
          </w:tcPr>
          <w:p>
            <w:pPr>
              <w:ind w:left="1020"/>
              <w:spacing w:after="0"/>
              <w:rPr>
                <w:sz w:val="20"/>
                <w:szCs w:val="20"/>
                <w:color w:val="auto"/>
              </w:rPr>
            </w:pPr>
            <w:r>
              <w:rPr>
                <w:rFonts w:ascii="Arial" w:cs="Arial" w:eastAsia="Arial" w:hAnsi="Arial"/>
                <w:sz w:val="18"/>
                <w:szCs w:val="18"/>
                <w:color w:val="auto"/>
              </w:rPr>
              <w:t>TMA765390</w:t>
            </w:r>
          </w:p>
        </w:tc>
        <w:tc>
          <w:tcPr>
            <w:tcW w:w="1160" w:type="dxa"/>
            <w:vAlign w:val="bottom"/>
          </w:tcPr>
          <w:p>
            <w:pPr>
              <w:spacing w:after="0"/>
              <w:rPr>
                <w:sz w:val="20"/>
                <w:szCs w:val="20"/>
                <w:color w:val="auto"/>
              </w:rPr>
            </w:pPr>
            <w:r>
              <w:rPr>
                <w:rFonts w:ascii="Arial" w:cs="Arial" w:eastAsia="Arial" w:hAnsi="Arial"/>
                <w:sz w:val="18"/>
                <w:szCs w:val="18"/>
                <w:color w:val="auto"/>
              </w:rPr>
              <w:t>04/30/10</w:t>
            </w:r>
          </w:p>
        </w:tc>
        <w:tc>
          <w:tcPr>
            <w:tcW w:w="320" w:type="dxa"/>
            <w:vAlign w:val="bottom"/>
          </w:tcPr>
          <w:p>
            <w:pPr>
              <w:spacing w:after="0"/>
              <w:rPr>
                <w:sz w:val="18"/>
                <w:szCs w:val="18"/>
                <w:color w:val="auto"/>
              </w:rPr>
            </w:pPr>
          </w:p>
        </w:tc>
      </w:tr>
      <w:tr>
        <w:trPr>
          <w:trHeight w:val="222"/>
        </w:trPr>
        <w:tc>
          <w:tcPr>
            <w:tcW w:w="2960" w:type="dxa"/>
            <w:vAlign w:val="bottom"/>
            <w:gridSpan w:val="2"/>
          </w:tcPr>
          <w:p>
            <w:pPr>
              <w:spacing w:after="0"/>
              <w:rPr>
                <w:sz w:val="20"/>
                <w:szCs w:val="20"/>
                <w:color w:val="auto"/>
              </w:rPr>
            </w:pPr>
            <w:r>
              <w:rPr>
                <w:rFonts w:ascii="Arial" w:cs="Arial" w:eastAsia="Arial" w:hAnsi="Arial"/>
                <w:sz w:val="18"/>
                <w:szCs w:val="18"/>
                <w:color w:val="auto"/>
              </w:rPr>
              <w:t>COMFORT ZONE *</w:t>
            </w:r>
          </w:p>
        </w:tc>
        <w:tc>
          <w:tcPr>
            <w:tcW w:w="680" w:type="dxa"/>
            <w:vAlign w:val="bottom"/>
          </w:tcPr>
          <w:p>
            <w:pPr>
              <w:spacing w:after="0"/>
              <w:rPr>
                <w:sz w:val="19"/>
                <w:szCs w:val="19"/>
                <w:color w:val="auto"/>
              </w:rPr>
            </w:pPr>
          </w:p>
        </w:tc>
        <w:tc>
          <w:tcPr>
            <w:tcW w:w="3000" w:type="dxa"/>
            <w:vAlign w:val="bottom"/>
            <w:gridSpan w:val="3"/>
          </w:tcPr>
          <w:p>
            <w:pPr>
              <w:ind w:left="1020"/>
              <w:spacing w:after="0"/>
              <w:rPr>
                <w:sz w:val="20"/>
                <w:szCs w:val="20"/>
                <w:color w:val="auto"/>
              </w:rPr>
            </w:pPr>
            <w:r>
              <w:rPr>
                <w:rFonts w:ascii="Arial" w:cs="Arial" w:eastAsia="Arial" w:hAnsi="Arial"/>
                <w:sz w:val="18"/>
                <w:szCs w:val="18"/>
                <w:color w:val="auto"/>
              </w:rPr>
              <w:t>TMA499960</w:t>
            </w:r>
          </w:p>
        </w:tc>
        <w:tc>
          <w:tcPr>
            <w:tcW w:w="1160" w:type="dxa"/>
            <w:vAlign w:val="bottom"/>
          </w:tcPr>
          <w:p>
            <w:pPr>
              <w:spacing w:after="0"/>
              <w:rPr>
                <w:sz w:val="20"/>
                <w:szCs w:val="20"/>
                <w:color w:val="auto"/>
              </w:rPr>
            </w:pPr>
            <w:r>
              <w:rPr>
                <w:rFonts w:ascii="Arial" w:cs="Arial" w:eastAsia="Arial" w:hAnsi="Arial"/>
                <w:sz w:val="18"/>
                <w:szCs w:val="18"/>
                <w:color w:val="auto"/>
              </w:rPr>
              <w:t>09/02/98</w:t>
            </w:r>
          </w:p>
        </w:tc>
        <w:tc>
          <w:tcPr>
            <w:tcW w:w="320" w:type="dxa"/>
            <w:vAlign w:val="bottom"/>
          </w:tcPr>
          <w:p>
            <w:pPr>
              <w:spacing w:after="0"/>
              <w:rPr>
                <w:sz w:val="19"/>
                <w:szCs w:val="19"/>
                <w:color w:val="auto"/>
              </w:rPr>
            </w:pPr>
          </w:p>
        </w:tc>
      </w:tr>
      <w:tr>
        <w:trPr>
          <w:trHeight w:val="421"/>
        </w:trPr>
        <w:tc>
          <w:tcPr>
            <w:tcW w:w="2960" w:type="dxa"/>
            <w:vAlign w:val="bottom"/>
            <w:gridSpan w:val="2"/>
          </w:tcPr>
          <w:p>
            <w:pPr>
              <w:spacing w:after="0"/>
              <w:rPr>
                <w:sz w:val="20"/>
                <w:szCs w:val="20"/>
                <w:color w:val="auto"/>
              </w:rPr>
            </w:pPr>
            <w:r>
              <w:rPr>
                <w:rFonts w:ascii="Arial" w:cs="Arial" w:eastAsia="Arial" w:hAnsi="Arial"/>
                <w:sz w:val="18"/>
                <w:szCs w:val="18"/>
                <w:color w:val="auto"/>
              </w:rPr>
              <w:t>CONTINUOUS COMFORT</w:t>
            </w:r>
          </w:p>
        </w:tc>
        <w:tc>
          <w:tcPr>
            <w:tcW w:w="680" w:type="dxa"/>
            <w:vAlign w:val="bottom"/>
          </w:tcPr>
          <w:p>
            <w:pPr>
              <w:spacing w:after="0"/>
              <w:rPr>
                <w:sz w:val="24"/>
                <w:szCs w:val="24"/>
                <w:color w:val="auto"/>
              </w:rPr>
            </w:pPr>
          </w:p>
        </w:tc>
        <w:tc>
          <w:tcPr>
            <w:tcW w:w="3000" w:type="dxa"/>
            <w:vAlign w:val="bottom"/>
            <w:gridSpan w:val="3"/>
          </w:tcPr>
          <w:p>
            <w:pPr>
              <w:ind w:left="1020"/>
              <w:spacing w:after="0"/>
              <w:rPr>
                <w:sz w:val="20"/>
                <w:szCs w:val="20"/>
                <w:color w:val="auto"/>
              </w:rPr>
            </w:pPr>
            <w:r>
              <w:rPr>
                <w:rFonts w:ascii="Arial" w:cs="Arial" w:eastAsia="Arial" w:hAnsi="Arial"/>
                <w:sz w:val="18"/>
                <w:szCs w:val="18"/>
                <w:color w:val="auto"/>
              </w:rPr>
              <w:t>TMA791599</w:t>
            </w:r>
          </w:p>
        </w:tc>
        <w:tc>
          <w:tcPr>
            <w:tcW w:w="1160" w:type="dxa"/>
            <w:vAlign w:val="bottom"/>
          </w:tcPr>
          <w:p>
            <w:pPr>
              <w:spacing w:after="0"/>
              <w:rPr>
                <w:sz w:val="20"/>
                <w:szCs w:val="20"/>
                <w:color w:val="auto"/>
              </w:rPr>
            </w:pPr>
            <w:r>
              <w:rPr>
                <w:rFonts w:ascii="Arial" w:cs="Arial" w:eastAsia="Arial" w:hAnsi="Arial"/>
                <w:sz w:val="18"/>
                <w:szCs w:val="18"/>
                <w:color w:val="auto"/>
              </w:rPr>
              <w:t>02/25/11</w:t>
            </w:r>
          </w:p>
        </w:tc>
        <w:tc>
          <w:tcPr>
            <w:tcW w:w="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DURABELT</w:t>
            </w:r>
          </w:p>
        </w:tc>
        <w:tc>
          <w:tcPr>
            <w:tcW w:w="2220" w:type="dxa"/>
            <w:vAlign w:val="bottom"/>
          </w:tcPr>
          <w:p>
            <w:pPr>
              <w:ind w:left="740"/>
              <w:spacing w:after="0"/>
              <w:rPr>
                <w:sz w:val="20"/>
                <w:szCs w:val="20"/>
                <w:color w:val="auto"/>
              </w:rPr>
            </w:pPr>
            <w:r>
              <w:rPr>
                <w:rFonts w:ascii="Arial" w:cs="Arial" w:eastAsia="Arial" w:hAnsi="Arial"/>
                <w:sz w:val="18"/>
                <w:szCs w:val="18"/>
                <w:color w:val="auto"/>
              </w:rPr>
              <w:t>TMA830692</w:t>
            </w:r>
          </w:p>
        </w:tc>
        <w:tc>
          <w:tcPr>
            <w:tcW w:w="1120" w:type="dxa"/>
            <w:vAlign w:val="bottom"/>
          </w:tcPr>
          <w:p>
            <w:pPr>
              <w:jc w:val="right"/>
              <w:spacing w:after="0"/>
              <w:rPr>
                <w:sz w:val="20"/>
                <w:szCs w:val="20"/>
                <w:color w:val="auto"/>
              </w:rPr>
            </w:pPr>
            <w:r>
              <w:rPr>
                <w:rFonts w:ascii="Arial" w:cs="Arial" w:eastAsia="Arial" w:hAnsi="Arial"/>
                <w:sz w:val="18"/>
                <w:szCs w:val="18"/>
                <w:color w:val="auto"/>
              </w:rPr>
              <w:t>08/27/12</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DESTINATIONXL (SM)</w:t>
            </w:r>
          </w:p>
        </w:tc>
        <w:tc>
          <w:tcPr>
            <w:tcW w:w="2220" w:type="dxa"/>
            <w:vAlign w:val="bottom"/>
          </w:tcPr>
          <w:p>
            <w:pPr>
              <w:ind w:left="740"/>
              <w:spacing w:after="0"/>
              <w:rPr>
                <w:sz w:val="20"/>
                <w:szCs w:val="20"/>
                <w:color w:val="auto"/>
              </w:rPr>
            </w:pPr>
            <w:r>
              <w:rPr>
                <w:rFonts w:ascii="Arial" w:cs="Arial" w:eastAsia="Arial" w:hAnsi="Arial"/>
                <w:sz w:val="18"/>
                <w:szCs w:val="18"/>
                <w:color w:val="auto"/>
              </w:rPr>
              <w:t>TMA1019349</w:t>
            </w:r>
          </w:p>
        </w:tc>
        <w:tc>
          <w:tcPr>
            <w:tcW w:w="1120" w:type="dxa"/>
            <w:vAlign w:val="bottom"/>
          </w:tcPr>
          <w:p>
            <w:pPr>
              <w:jc w:val="right"/>
              <w:spacing w:after="0"/>
              <w:rPr>
                <w:sz w:val="20"/>
                <w:szCs w:val="20"/>
                <w:color w:val="auto"/>
              </w:rPr>
            </w:pPr>
            <w:r>
              <w:rPr>
                <w:rFonts w:ascii="Arial" w:cs="Arial" w:eastAsia="Arial" w:hAnsi="Arial"/>
                <w:sz w:val="18"/>
                <w:szCs w:val="18"/>
                <w:color w:val="auto"/>
              </w:rPr>
              <w:t>04/12/19</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DXL (Stylized) (SM)</w:t>
            </w:r>
          </w:p>
        </w:tc>
        <w:tc>
          <w:tcPr>
            <w:tcW w:w="2220" w:type="dxa"/>
            <w:vAlign w:val="bottom"/>
          </w:tcPr>
          <w:p>
            <w:pPr>
              <w:ind w:left="740"/>
              <w:spacing w:after="0"/>
              <w:rPr>
                <w:sz w:val="20"/>
                <w:szCs w:val="20"/>
                <w:color w:val="auto"/>
              </w:rPr>
            </w:pPr>
            <w:r>
              <w:rPr>
                <w:rFonts w:ascii="Arial" w:cs="Arial" w:eastAsia="Arial" w:hAnsi="Arial"/>
                <w:sz w:val="18"/>
                <w:szCs w:val="18"/>
                <w:color w:val="auto"/>
              </w:rPr>
              <w:t>TMA976747</w:t>
            </w:r>
          </w:p>
        </w:tc>
        <w:tc>
          <w:tcPr>
            <w:tcW w:w="1120" w:type="dxa"/>
            <w:vAlign w:val="bottom"/>
          </w:tcPr>
          <w:p>
            <w:pPr>
              <w:jc w:val="right"/>
              <w:spacing w:after="0"/>
              <w:rPr>
                <w:sz w:val="20"/>
                <w:szCs w:val="20"/>
                <w:color w:val="auto"/>
              </w:rPr>
            </w:pPr>
            <w:r>
              <w:rPr>
                <w:rFonts w:ascii="Arial" w:cs="Arial" w:eastAsia="Arial" w:hAnsi="Arial"/>
                <w:sz w:val="18"/>
                <w:szCs w:val="18"/>
                <w:color w:val="auto"/>
              </w:rPr>
              <w:t>07/26/17</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DXL (SM)</w:t>
            </w:r>
          </w:p>
        </w:tc>
        <w:tc>
          <w:tcPr>
            <w:tcW w:w="2220" w:type="dxa"/>
            <w:vAlign w:val="bottom"/>
          </w:tcPr>
          <w:p>
            <w:pPr>
              <w:ind w:left="740"/>
              <w:spacing w:after="0"/>
              <w:rPr>
                <w:sz w:val="20"/>
                <w:szCs w:val="20"/>
                <w:color w:val="auto"/>
              </w:rPr>
            </w:pPr>
            <w:r>
              <w:rPr>
                <w:rFonts w:ascii="Arial" w:cs="Arial" w:eastAsia="Arial" w:hAnsi="Arial"/>
                <w:sz w:val="18"/>
                <w:szCs w:val="18"/>
                <w:color w:val="auto"/>
              </w:rPr>
              <w:t>TMA1019341</w:t>
            </w:r>
          </w:p>
        </w:tc>
        <w:tc>
          <w:tcPr>
            <w:tcW w:w="1120" w:type="dxa"/>
            <w:vAlign w:val="bottom"/>
          </w:tcPr>
          <w:p>
            <w:pPr>
              <w:jc w:val="right"/>
              <w:spacing w:after="0"/>
              <w:rPr>
                <w:sz w:val="20"/>
                <w:szCs w:val="20"/>
                <w:color w:val="auto"/>
              </w:rPr>
            </w:pPr>
            <w:r>
              <w:rPr>
                <w:rFonts w:ascii="Arial" w:cs="Arial" w:eastAsia="Arial" w:hAnsi="Arial"/>
                <w:sz w:val="18"/>
                <w:szCs w:val="18"/>
                <w:color w:val="auto"/>
              </w:rPr>
              <w:t>04/12/19</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DXL DESTINATIONXL &amp; design (SM)</w:t>
            </w:r>
          </w:p>
        </w:tc>
        <w:tc>
          <w:tcPr>
            <w:tcW w:w="2220" w:type="dxa"/>
            <w:vAlign w:val="bottom"/>
          </w:tcPr>
          <w:p>
            <w:pPr>
              <w:ind w:left="740"/>
              <w:spacing w:after="0"/>
              <w:rPr>
                <w:sz w:val="20"/>
                <w:szCs w:val="20"/>
                <w:color w:val="auto"/>
              </w:rPr>
            </w:pPr>
            <w:r>
              <w:rPr>
                <w:rFonts w:ascii="Arial" w:cs="Arial" w:eastAsia="Arial" w:hAnsi="Arial"/>
                <w:sz w:val="18"/>
                <w:szCs w:val="18"/>
                <w:color w:val="auto"/>
              </w:rPr>
              <w:t>TMA1022086</w:t>
            </w:r>
          </w:p>
        </w:tc>
        <w:tc>
          <w:tcPr>
            <w:tcW w:w="1120" w:type="dxa"/>
            <w:vAlign w:val="bottom"/>
          </w:tcPr>
          <w:p>
            <w:pPr>
              <w:jc w:val="right"/>
              <w:spacing w:after="0"/>
              <w:rPr>
                <w:sz w:val="20"/>
                <w:szCs w:val="20"/>
                <w:color w:val="auto"/>
              </w:rPr>
            </w:pPr>
            <w:r>
              <w:rPr>
                <w:rFonts w:ascii="Arial" w:cs="Arial" w:eastAsia="Arial" w:hAnsi="Arial"/>
                <w:sz w:val="18"/>
                <w:szCs w:val="18"/>
                <w:color w:val="auto"/>
              </w:rPr>
              <w:t>05/21/19</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DXL MENS APPAREL</w:t>
            </w:r>
          </w:p>
        </w:tc>
        <w:tc>
          <w:tcPr>
            <w:tcW w:w="2220" w:type="dxa"/>
            <w:vAlign w:val="bottom"/>
          </w:tcPr>
          <w:p>
            <w:pPr>
              <w:ind w:left="740"/>
              <w:spacing w:after="0"/>
              <w:rPr>
                <w:sz w:val="20"/>
                <w:szCs w:val="20"/>
                <w:color w:val="auto"/>
              </w:rPr>
            </w:pPr>
            <w:r>
              <w:rPr>
                <w:rFonts w:ascii="Arial" w:cs="Arial" w:eastAsia="Arial" w:hAnsi="Arial"/>
                <w:sz w:val="18"/>
                <w:szCs w:val="18"/>
                <w:color w:val="auto"/>
              </w:rPr>
              <w:t>TMA1006617</w:t>
            </w:r>
          </w:p>
        </w:tc>
        <w:tc>
          <w:tcPr>
            <w:tcW w:w="1120" w:type="dxa"/>
            <w:vAlign w:val="bottom"/>
          </w:tcPr>
          <w:p>
            <w:pPr>
              <w:jc w:val="right"/>
              <w:spacing w:after="0"/>
              <w:rPr>
                <w:sz w:val="20"/>
                <w:szCs w:val="20"/>
                <w:color w:val="auto"/>
              </w:rPr>
            </w:pPr>
            <w:r>
              <w:rPr>
                <w:rFonts w:ascii="Arial" w:cs="Arial" w:eastAsia="Arial" w:hAnsi="Arial"/>
                <w:sz w:val="18"/>
                <w:szCs w:val="18"/>
                <w:color w:val="auto"/>
              </w:rPr>
              <w:t>10/12/18</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DXL MENS APPAREL (stylized-color)(SM)</w:t>
            </w:r>
          </w:p>
        </w:tc>
        <w:tc>
          <w:tcPr>
            <w:tcW w:w="2220" w:type="dxa"/>
            <w:vAlign w:val="bottom"/>
          </w:tcPr>
          <w:p>
            <w:pPr>
              <w:ind w:left="740"/>
              <w:spacing w:after="0"/>
              <w:rPr>
                <w:sz w:val="20"/>
                <w:szCs w:val="20"/>
                <w:color w:val="auto"/>
              </w:rPr>
            </w:pPr>
            <w:r>
              <w:rPr>
                <w:rFonts w:ascii="Arial" w:cs="Arial" w:eastAsia="Arial" w:hAnsi="Arial"/>
                <w:sz w:val="18"/>
                <w:szCs w:val="18"/>
                <w:color w:val="auto"/>
              </w:rPr>
              <w:t>TMA1006610</w:t>
            </w:r>
          </w:p>
        </w:tc>
        <w:tc>
          <w:tcPr>
            <w:tcW w:w="1120" w:type="dxa"/>
            <w:vAlign w:val="bottom"/>
          </w:tcPr>
          <w:p>
            <w:pPr>
              <w:jc w:val="right"/>
              <w:spacing w:after="0"/>
              <w:rPr>
                <w:sz w:val="20"/>
                <w:szCs w:val="20"/>
                <w:color w:val="auto"/>
              </w:rPr>
            </w:pPr>
            <w:r>
              <w:rPr>
                <w:rFonts w:ascii="Arial" w:cs="Arial" w:eastAsia="Arial" w:hAnsi="Arial"/>
                <w:sz w:val="18"/>
                <w:szCs w:val="18"/>
                <w:color w:val="auto"/>
              </w:rPr>
              <w:t>10/12/18</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FLEX-ZONE</w:t>
            </w:r>
          </w:p>
        </w:tc>
        <w:tc>
          <w:tcPr>
            <w:tcW w:w="2220" w:type="dxa"/>
            <w:vAlign w:val="bottom"/>
          </w:tcPr>
          <w:p>
            <w:pPr>
              <w:ind w:left="740"/>
              <w:spacing w:after="0"/>
              <w:rPr>
                <w:sz w:val="20"/>
                <w:szCs w:val="20"/>
                <w:color w:val="auto"/>
              </w:rPr>
            </w:pPr>
            <w:r>
              <w:rPr>
                <w:rFonts w:ascii="Arial" w:cs="Arial" w:eastAsia="Arial" w:hAnsi="Arial"/>
                <w:sz w:val="18"/>
                <w:szCs w:val="18"/>
                <w:color w:val="auto"/>
              </w:rPr>
              <w:t>TMA689720</w:t>
            </w:r>
          </w:p>
        </w:tc>
        <w:tc>
          <w:tcPr>
            <w:tcW w:w="1120" w:type="dxa"/>
            <w:vAlign w:val="bottom"/>
          </w:tcPr>
          <w:p>
            <w:pPr>
              <w:jc w:val="right"/>
              <w:spacing w:after="0"/>
              <w:rPr>
                <w:sz w:val="20"/>
                <w:szCs w:val="20"/>
                <w:color w:val="auto"/>
              </w:rPr>
            </w:pPr>
            <w:r>
              <w:rPr>
                <w:rFonts w:ascii="Arial" w:cs="Arial" w:eastAsia="Arial" w:hAnsi="Arial"/>
                <w:sz w:val="18"/>
                <w:szCs w:val="18"/>
                <w:color w:val="auto"/>
              </w:rPr>
              <w:t>06/13/07</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GLACIER TEC (clothing)</w:t>
            </w:r>
          </w:p>
        </w:tc>
        <w:tc>
          <w:tcPr>
            <w:tcW w:w="2220" w:type="dxa"/>
            <w:vAlign w:val="bottom"/>
          </w:tcPr>
          <w:p>
            <w:pPr>
              <w:ind w:left="740"/>
              <w:spacing w:after="0"/>
              <w:rPr>
                <w:sz w:val="20"/>
                <w:szCs w:val="20"/>
                <w:color w:val="auto"/>
              </w:rPr>
            </w:pPr>
            <w:r>
              <w:rPr>
                <w:rFonts w:ascii="Arial" w:cs="Arial" w:eastAsia="Arial" w:hAnsi="Arial"/>
                <w:sz w:val="18"/>
                <w:szCs w:val="18"/>
                <w:color w:val="auto"/>
              </w:rPr>
              <w:t>TMA677140</w:t>
            </w:r>
          </w:p>
        </w:tc>
        <w:tc>
          <w:tcPr>
            <w:tcW w:w="1120" w:type="dxa"/>
            <w:vAlign w:val="bottom"/>
          </w:tcPr>
          <w:p>
            <w:pPr>
              <w:jc w:val="right"/>
              <w:spacing w:after="0"/>
              <w:rPr>
                <w:sz w:val="20"/>
                <w:szCs w:val="20"/>
                <w:color w:val="auto"/>
              </w:rPr>
            </w:pPr>
            <w:r>
              <w:rPr>
                <w:rFonts w:ascii="Arial" w:cs="Arial" w:eastAsia="Arial" w:hAnsi="Arial"/>
                <w:sz w:val="18"/>
                <w:szCs w:val="18"/>
                <w:color w:val="auto"/>
              </w:rPr>
              <w:t>11/16/06</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GLACIER TEC (footwear, caps and gloves)</w:t>
            </w:r>
          </w:p>
        </w:tc>
        <w:tc>
          <w:tcPr>
            <w:tcW w:w="2220" w:type="dxa"/>
            <w:vAlign w:val="bottom"/>
          </w:tcPr>
          <w:p>
            <w:pPr>
              <w:ind w:left="740"/>
              <w:spacing w:after="0"/>
              <w:rPr>
                <w:sz w:val="20"/>
                <w:szCs w:val="20"/>
                <w:color w:val="auto"/>
              </w:rPr>
            </w:pPr>
            <w:r>
              <w:rPr>
                <w:rFonts w:ascii="Arial" w:cs="Arial" w:eastAsia="Arial" w:hAnsi="Arial"/>
                <w:sz w:val="18"/>
                <w:szCs w:val="18"/>
                <w:color w:val="auto"/>
              </w:rPr>
              <w:t>TMA653857</w:t>
            </w:r>
          </w:p>
        </w:tc>
        <w:tc>
          <w:tcPr>
            <w:tcW w:w="1120" w:type="dxa"/>
            <w:vAlign w:val="bottom"/>
          </w:tcPr>
          <w:p>
            <w:pPr>
              <w:jc w:val="right"/>
              <w:spacing w:after="0"/>
              <w:rPr>
                <w:sz w:val="20"/>
                <w:szCs w:val="20"/>
                <w:color w:val="auto"/>
              </w:rPr>
            </w:pPr>
            <w:r>
              <w:rPr>
                <w:rFonts w:ascii="Arial" w:cs="Arial" w:eastAsia="Arial" w:hAnsi="Arial"/>
                <w:sz w:val="18"/>
                <w:szCs w:val="18"/>
                <w:color w:val="auto"/>
              </w:rPr>
              <w:t>11/29/05</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HARBOR BAY</w:t>
            </w:r>
          </w:p>
        </w:tc>
        <w:tc>
          <w:tcPr>
            <w:tcW w:w="2220" w:type="dxa"/>
            <w:vAlign w:val="bottom"/>
          </w:tcPr>
          <w:p>
            <w:pPr>
              <w:ind w:left="740"/>
              <w:spacing w:after="0"/>
              <w:rPr>
                <w:sz w:val="20"/>
                <w:szCs w:val="20"/>
                <w:color w:val="auto"/>
              </w:rPr>
            </w:pPr>
            <w:r>
              <w:rPr>
                <w:rFonts w:ascii="Arial" w:cs="Arial" w:eastAsia="Arial" w:hAnsi="Arial"/>
                <w:sz w:val="18"/>
                <w:szCs w:val="18"/>
                <w:color w:val="auto"/>
              </w:rPr>
              <w:t>TMA642520</w:t>
            </w:r>
          </w:p>
        </w:tc>
        <w:tc>
          <w:tcPr>
            <w:tcW w:w="1120" w:type="dxa"/>
            <w:vAlign w:val="bottom"/>
          </w:tcPr>
          <w:p>
            <w:pPr>
              <w:jc w:val="right"/>
              <w:spacing w:after="0"/>
              <w:rPr>
                <w:sz w:val="20"/>
                <w:szCs w:val="20"/>
                <w:color w:val="auto"/>
              </w:rPr>
            </w:pPr>
            <w:r>
              <w:rPr>
                <w:rFonts w:ascii="Arial" w:cs="Arial" w:eastAsia="Arial" w:hAnsi="Arial"/>
                <w:sz w:val="18"/>
                <w:szCs w:val="18"/>
                <w:color w:val="auto"/>
              </w:rPr>
              <w:t>06/20/05</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NECK-RELAXER</w:t>
            </w:r>
          </w:p>
        </w:tc>
        <w:tc>
          <w:tcPr>
            <w:tcW w:w="2220" w:type="dxa"/>
            <w:vAlign w:val="bottom"/>
          </w:tcPr>
          <w:p>
            <w:pPr>
              <w:ind w:left="740"/>
              <w:spacing w:after="0"/>
              <w:rPr>
                <w:sz w:val="20"/>
                <w:szCs w:val="20"/>
                <w:color w:val="auto"/>
              </w:rPr>
            </w:pPr>
            <w:r>
              <w:rPr>
                <w:rFonts w:ascii="Arial" w:cs="Arial" w:eastAsia="Arial" w:hAnsi="Arial"/>
                <w:sz w:val="18"/>
                <w:szCs w:val="18"/>
                <w:color w:val="auto"/>
              </w:rPr>
              <w:t>TMA654960</w:t>
            </w:r>
          </w:p>
        </w:tc>
        <w:tc>
          <w:tcPr>
            <w:tcW w:w="1120" w:type="dxa"/>
            <w:vAlign w:val="bottom"/>
          </w:tcPr>
          <w:p>
            <w:pPr>
              <w:jc w:val="right"/>
              <w:spacing w:after="0"/>
              <w:rPr>
                <w:sz w:val="20"/>
                <w:szCs w:val="20"/>
                <w:color w:val="auto"/>
              </w:rPr>
            </w:pPr>
            <w:r>
              <w:rPr>
                <w:rFonts w:ascii="Arial" w:cs="Arial" w:eastAsia="Arial" w:hAnsi="Arial"/>
                <w:sz w:val="18"/>
                <w:szCs w:val="18"/>
                <w:color w:val="auto"/>
              </w:rPr>
              <w:t>12/13/05</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ROCHESTER</w:t>
            </w:r>
          </w:p>
        </w:tc>
        <w:tc>
          <w:tcPr>
            <w:tcW w:w="2220" w:type="dxa"/>
            <w:vAlign w:val="bottom"/>
          </w:tcPr>
          <w:p>
            <w:pPr>
              <w:ind w:left="740"/>
              <w:spacing w:after="0"/>
              <w:rPr>
                <w:sz w:val="20"/>
                <w:szCs w:val="20"/>
                <w:color w:val="auto"/>
              </w:rPr>
            </w:pPr>
            <w:r>
              <w:rPr>
                <w:rFonts w:ascii="Arial" w:cs="Arial" w:eastAsia="Arial" w:hAnsi="Arial"/>
                <w:sz w:val="18"/>
                <w:szCs w:val="18"/>
                <w:color w:val="auto"/>
              </w:rPr>
              <w:t>TMA857204</w:t>
            </w:r>
          </w:p>
        </w:tc>
        <w:tc>
          <w:tcPr>
            <w:tcW w:w="1120" w:type="dxa"/>
            <w:vAlign w:val="bottom"/>
          </w:tcPr>
          <w:p>
            <w:pPr>
              <w:jc w:val="right"/>
              <w:spacing w:after="0"/>
              <w:rPr>
                <w:sz w:val="20"/>
                <w:szCs w:val="20"/>
                <w:color w:val="auto"/>
              </w:rPr>
            </w:pPr>
            <w:r>
              <w:rPr>
                <w:rFonts w:ascii="Arial" w:cs="Arial" w:eastAsia="Arial" w:hAnsi="Arial"/>
                <w:sz w:val="18"/>
                <w:szCs w:val="18"/>
                <w:color w:val="auto"/>
              </w:rPr>
              <w:t>08/07/13</w:t>
            </w:r>
          </w:p>
        </w:tc>
      </w:tr>
      <w:tr>
        <w:trPr>
          <w:trHeight w:val="409"/>
        </w:trPr>
        <w:tc>
          <w:tcPr>
            <w:tcW w:w="3920" w:type="dxa"/>
            <w:vAlign w:val="bottom"/>
          </w:tcPr>
          <w:p>
            <w:pPr>
              <w:spacing w:after="0"/>
              <w:rPr>
                <w:sz w:val="20"/>
                <w:szCs w:val="20"/>
                <w:color w:val="auto"/>
              </w:rPr>
            </w:pPr>
            <w:r>
              <w:rPr>
                <w:rFonts w:ascii="Arial" w:cs="Arial" w:eastAsia="Arial" w:hAnsi="Arial"/>
                <w:sz w:val="18"/>
                <w:szCs w:val="18"/>
                <w:color w:val="auto"/>
              </w:rPr>
              <w:t>SHOESXL</w:t>
            </w:r>
          </w:p>
        </w:tc>
        <w:tc>
          <w:tcPr>
            <w:tcW w:w="2220" w:type="dxa"/>
            <w:vAlign w:val="bottom"/>
          </w:tcPr>
          <w:p>
            <w:pPr>
              <w:ind w:left="740"/>
              <w:spacing w:after="0"/>
              <w:rPr>
                <w:sz w:val="20"/>
                <w:szCs w:val="20"/>
                <w:color w:val="auto"/>
              </w:rPr>
            </w:pPr>
            <w:r>
              <w:rPr>
                <w:rFonts w:ascii="Arial" w:cs="Arial" w:eastAsia="Arial" w:hAnsi="Arial"/>
                <w:sz w:val="18"/>
                <w:szCs w:val="18"/>
                <w:color w:val="auto"/>
              </w:rPr>
              <w:t>TMA726233</w:t>
            </w:r>
          </w:p>
        </w:tc>
        <w:tc>
          <w:tcPr>
            <w:tcW w:w="1120" w:type="dxa"/>
            <w:vAlign w:val="bottom"/>
          </w:tcPr>
          <w:p>
            <w:pPr>
              <w:jc w:val="right"/>
              <w:spacing w:after="0"/>
              <w:rPr>
                <w:sz w:val="20"/>
                <w:szCs w:val="20"/>
                <w:color w:val="auto"/>
              </w:rPr>
            </w:pPr>
            <w:r>
              <w:rPr>
                <w:rFonts w:ascii="Arial" w:cs="Arial" w:eastAsia="Arial" w:hAnsi="Arial"/>
                <w:sz w:val="18"/>
                <w:szCs w:val="18"/>
                <w:color w:val="auto"/>
              </w:rPr>
              <w:t>10/16/08</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STAIN-FIGHTER</w:t>
            </w:r>
          </w:p>
        </w:tc>
        <w:tc>
          <w:tcPr>
            <w:tcW w:w="2220" w:type="dxa"/>
            <w:vAlign w:val="bottom"/>
          </w:tcPr>
          <w:p>
            <w:pPr>
              <w:ind w:left="740"/>
              <w:spacing w:after="0"/>
              <w:rPr>
                <w:sz w:val="20"/>
                <w:szCs w:val="20"/>
                <w:color w:val="auto"/>
              </w:rPr>
            </w:pPr>
            <w:r>
              <w:rPr>
                <w:rFonts w:ascii="Arial" w:cs="Arial" w:eastAsia="Arial" w:hAnsi="Arial"/>
                <w:sz w:val="18"/>
                <w:szCs w:val="18"/>
                <w:color w:val="auto"/>
              </w:rPr>
              <w:t>TMA670418</w:t>
            </w:r>
          </w:p>
        </w:tc>
        <w:tc>
          <w:tcPr>
            <w:tcW w:w="1120" w:type="dxa"/>
            <w:vAlign w:val="bottom"/>
          </w:tcPr>
          <w:p>
            <w:pPr>
              <w:jc w:val="right"/>
              <w:spacing w:after="0"/>
              <w:rPr>
                <w:sz w:val="20"/>
                <w:szCs w:val="20"/>
                <w:color w:val="auto"/>
              </w:rPr>
            </w:pPr>
            <w:r>
              <w:rPr>
                <w:rFonts w:ascii="Arial" w:cs="Arial" w:eastAsia="Arial" w:hAnsi="Arial"/>
                <w:sz w:val="18"/>
                <w:szCs w:val="18"/>
                <w:color w:val="auto"/>
              </w:rPr>
              <w:t>08/16/08</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THINKBIG (SM)</w:t>
            </w:r>
          </w:p>
        </w:tc>
        <w:tc>
          <w:tcPr>
            <w:tcW w:w="2220" w:type="dxa"/>
            <w:vAlign w:val="bottom"/>
          </w:tcPr>
          <w:p>
            <w:pPr>
              <w:ind w:left="740"/>
              <w:spacing w:after="0"/>
              <w:rPr>
                <w:sz w:val="20"/>
                <w:szCs w:val="20"/>
                <w:color w:val="auto"/>
              </w:rPr>
            </w:pPr>
            <w:r>
              <w:rPr>
                <w:rFonts w:ascii="Arial" w:cs="Arial" w:eastAsia="Arial" w:hAnsi="Arial"/>
                <w:sz w:val="18"/>
                <w:szCs w:val="18"/>
                <w:color w:val="auto"/>
              </w:rPr>
              <w:t>TMA677300</w:t>
            </w:r>
          </w:p>
        </w:tc>
        <w:tc>
          <w:tcPr>
            <w:tcW w:w="1120" w:type="dxa"/>
            <w:vAlign w:val="bottom"/>
          </w:tcPr>
          <w:p>
            <w:pPr>
              <w:jc w:val="right"/>
              <w:spacing w:after="0"/>
              <w:rPr>
                <w:sz w:val="20"/>
                <w:szCs w:val="20"/>
                <w:color w:val="auto"/>
              </w:rPr>
            </w:pPr>
            <w:r>
              <w:rPr>
                <w:rFonts w:ascii="Arial" w:cs="Arial" w:eastAsia="Arial" w:hAnsi="Arial"/>
                <w:sz w:val="18"/>
                <w:szCs w:val="18"/>
                <w:color w:val="auto"/>
              </w:rPr>
              <w:t>11/17/06</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THINKBIGDIRECT.COM</w:t>
            </w:r>
          </w:p>
        </w:tc>
        <w:tc>
          <w:tcPr>
            <w:tcW w:w="2220" w:type="dxa"/>
            <w:vAlign w:val="bottom"/>
          </w:tcPr>
          <w:p>
            <w:pPr>
              <w:ind w:left="740"/>
              <w:spacing w:after="0"/>
              <w:rPr>
                <w:sz w:val="20"/>
                <w:szCs w:val="20"/>
                <w:color w:val="auto"/>
              </w:rPr>
            </w:pPr>
            <w:r>
              <w:rPr>
                <w:rFonts w:ascii="Arial" w:cs="Arial" w:eastAsia="Arial" w:hAnsi="Arial"/>
                <w:sz w:val="18"/>
                <w:szCs w:val="18"/>
                <w:color w:val="auto"/>
              </w:rPr>
              <w:t>TMA642522</w:t>
            </w:r>
          </w:p>
        </w:tc>
        <w:tc>
          <w:tcPr>
            <w:tcW w:w="1120" w:type="dxa"/>
            <w:vAlign w:val="bottom"/>
          </w:tcPr>
          <w:p>
            <w:pPr>
              <w:jc w:val="right"/>
              <w:spacing w:after="0"/>
              <w:rPr>
                <w:sz w:val="20"/>
                <w:szCs w:val="20"/>
                <w:color w:val="auto"/>
              </w:rPr>
            </w:pPr>
            <w:r>
              <w:rPr>
                <w:rFonts w:ascii="Arial" w:cs="Arial" w:eastAsia="Arial" w:hAnsi="Arial"/>
                <w:sz w:val="18"/>
                <w:szCs w:val="18"/>
                <w:color w:val="auto"/>
              </w:rPr>
              <w:t>06/20/05</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TRAVELER TECHNOLOGY</w:t>
            </w:r>
          </w:p>
        </w:tc>
        <w:tc>
          <w:tcPr>
            <w:tcW w:w="2220" w:type="dxa"/>
            <w:vAlign w:val="bottom"/>
          </w:tcPr>
          <w:p>
            <w:pPr>
              <w:ind w:left="740"/>
              <w:spacing w:after="0"/>
              <w:rPr>
                <w:sz w:val="20"/>
                <w:szCs w:val="20"/>
                <w:color w:val="auto"/>
              </w:rPr>
            </w:pPr>
            <w:r>
              <w:rPr>
                <w:rFonts w:ascii="Arial" w:cs="Arial" w:eastAsia="Arial" w:hAnsi="Arial"/>
                <w:sz w:val="18"/>
                <w:szCs w:val="18"/>
                <w:color w:val="auto"/>
              </w:rPr>
              <w:t>TMA713504</w:t>
            </w:r>
          </w:p>
        </w:tc>
        <w:tc>
          <w:tcPr>
            <w:tcW w:w="1120" w:type="dxa"/>
            <w:vAlign w:val="bottom"/>
          </w:tcPr>
          <w:p>
            <w:pPr>
              <w:jc w:val="right"/>
              <w:spacing w:after="0"/>
              <w:rPr>
                <w:sz w:val="20"/>
                <w:szCs w:val="20"/>
                <w:color w:val="auto"/>
              </w:rPr>
            </w:pPr>
            <w:r>
              <w:rPr>
                <w:rFonts w:ascii="Arial" w:cs="Arial" w:eastAsia="Arial" w:hAnsi="Arial"/>
                <w:sz w:val="18"/>
                <w:szCs w:val="18"/>
                <w:color w:val="auto"/>
              </w:rPr>
              <w:t>05/05/08</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WAIST-RELAXER</w:t>
            </w:r>
          </w:p>
        </w:tc>
        <w:tc>
          <w:tcPr>
            <w:tcW w:w="2220" w:type="dxa"/>
            <w:vAlign w:val="bottom"/>
          </w:tcPr>
          <w:p>
            <w:pPr>
              <w:ind w:left="740"/>
              <w:spacing w:after="0"/>
              <w:rPr>
                <w:sz w:val="20"/>
                <w:szCs w:val="20"/>
                <w:color w:val="auto"/>
              </w:rPr>
            </w:pPr>
            <w:r>
              <w:rPr>
                <w:rFonts w:ascii="Arial" w:cs="Arial" w:eastAsia="Arial" w:hAnsi="Arial"/>
                <w:sz w:val="18"/>
                <w:szCs w:val="18"/>
                <w:color w:val="auto"/>
              </w:rPr>
              <w:t>TMA642042</w:t>
            </w:r>
          </w:p>
        </w:tc>
        <w:tc>
          <w:tcPr>
            <w:tcW w:w="1120" w:type="dxa"/>
            <w:vAlign w:val="bottom"/>
          </w:tcPr>
          <w:p>
            <w:pPr>
              <w:jc w:val="right"/>
              <w:spacing w:after="0"/>
              <w:rPr>
                <w:sz w:val="20"/>
                <w:szCs w:val="20"/>
                <w:color w:val="auto"/>
              </w:rPr>
            </w:pPr>
            <w:r>
              <w:rPr>
                <w:rFonts w:ascii="Arial" w:cs="Arial" w:eastAsia="Arial" w:hAnsi="Arial"/>
                <w:sz w:val="18"/>
                <w:szCs w:val="18"/>
                <w:color w:val="auto"/>
              </w:rPr>
              <w:t>06/15/05</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Acquired from Quality Brokerage Ltd. pursuant to Agreement, dated 04/09/07</w:t>
      </w:r>
    </w:p>
    <w:p>
      <w:pPr>
        <w:spacing w:after="0" w:line="200" w:lineRule="exact"/>
        <w:rPr>
          <w:sz w:val="20"/>
          <w:szCs w:val="20"/>
          <w:color w:val="auto"/>
        </w:rPr>
      </w:pPr>
    </w:p>
    <w:p>
      <w:pPr>
        <w:spacing w:after="0" w:line="209"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u w:val="single" w:color="auto"/>
          <w:color w:val="auto"/>
        </w:rPr>
        <w:t>CANADA TRADEMARK APPLICATIONS (PENDING)</w:t>
      </w:r>
    </w:p>
    <w:p>
      <w:pPr>
        <w:spacing w:after="0" w:line="212" w:lineRule="exact"/>
        <w:rPr>
          <w:sz w:val="20"/>
          <w:szCs w:val="20"/>
          <w:color w:val="auto"/>
        </w:rPr>
      </w:pPr>
    </w:p>
    <w:p>
      <w:pPr>
        <w:jc w:val="center"/>
        <w:ind w:right="-1220"/>
        <w:spacing w:after="0"/>
        <w:rPr>
          <w:sz w:val="20"/>
          <w:szCs w:val="20"/>
          <w:color w:val="auto"/>
        </w:rPr>
      </w:pPr>
      <w:r>
        <w:rPr>
          <w:rFonts w:ascii="Arial" w:cs="Arial" w:eastAsia="Arial" w:hAnsi="Arial"/>
          <w:sz w:val="21"/>
          <w:szCs w:val="21"/>
          <w:i w:val="1"/>
          <w:i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219"/>
          </w:cols>
          <w:pgMar w:left="240" w:top="33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1"/>
        </w:trPr>
        <w:tc>
          <w:tcPr>
            <w:tcW w:w="4000" w:type="dxa"/>
            <w:vAlign w:val="bottom"/>
            <w:gridSpan w:val="3"/>
          </w:tcPr>
          <w:p>
            <w:pPr>
              <w:spacing w:after="0"/>
              <w:rPr>
                <w:sz w:val="20"/>
                <w:szCs w:val="20"/>
                <w:color w:val="auto"/>
              </w:rPr>
            </w:pPr>
            <w:r>
              <w:rPr>
                <w:rFonts w:ascii="Arial" w:cs="Arial" w:eastAsia="Arial" w:hAnsi="Arial"/>
                <w:sz w:val="21"/>
                <w:szCs w:val="21"/>
                <w:color w:val="auto"/>
              </w:rPr>
              <w:t>Trademarks/Service Marks</w:t>
            </w:r>
          </w:p>
        </w:tc>
        <w:tc>
          <w:tcPr>
            <w:tcW w:w="60" w:type="dxa"/>
            <w:vAlign w:val="bottom"/>
          </w:tcPr>
          <w:p>
            <w:pPr>
              <w:spacing w:after="0"/>
              <w:rPr>
                <w:sz w:val="21"/>
                <w:szCs w:val="21"/>
                <w:color w:val="auto"/>
              </w:rPr>
            </w:pPr>
          </w:p>
        </w:tc>
        <w:tc>
          <w:tcPr>
            <w:tcW w:w="2580" w:type="dxa"/>
            <w:vAlign w:val="bottom"/>
            <w:gridSpan w:val="4"/>
          </w:tcPr>
          <w:p>
            <w:pPr>
              <w:ind w:left="200"/>
              <w:spacing w:after="0"/>
              <w:rPr>
                <w:sz w:val="20"/>
                <w:szCs w:val="20"/>
                <w:color w:val="auto"/>
              </w:rPr>
            </w:pPr>
            <w:r>
              <w:rPr>
                <w:rFonts w:ascii="Arial" w:cs="Arial" w:eastAsia="Arial" w:hAnsi="Arial"/>
                <w:sz w:val="21"/>
                <w:szCs w:val="21"/>
                <w:color w:val="auto"/>
              </w:rPr>
              <w:t>Serial No.</w:t>
            </w:r>
          </w:p>
        </w:tc>
        <w:tc>
          <w:tcPr>
            <w:tcW w:w="1580" w:type="dxa"/>
            <w:vAlign w:val="bottom"/>
            <w:gridSpan w:val="5"/>
          </w:tcPr>
          <w:p>
            <w:pPr>
              <w:spacing w:after="0"/>
              <w:rPr>
                <w:sz w:val="20"/>
                <w:szCs w:val="20"/>
                <w:color w:val="auto"/>
              </w:rPr>
            </w:pPr>
            <w:r>
              <w:rPr>
                <w:rFonts w:ascii="Arial" w:cs="Arial" w:eastAsia="Arial" w:hAnsi="Arial"/>
                <w:sz w:val="21"/>
                <w:szCs w:val="21"/>
                <w:color w:val="auto"/>
              </w:rPr>
              <w:t>Application Date</w:t>
            </w:r>
          </w:p>
        </w:tc>
      </w:tr>
      <w:tr>
        <w:trPr>
          <w:trHeight w:val="849"/>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NICE THREADS</w:t>
            </w:r>
          </w:p>
        </w:tc>
        <w:tc>
          <w:tcPr>
            <w:tcW w:w="172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1809380</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11/14/16</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4000" w:type="dxa"/>
            <w:vAlign w:val="bottom"/>
            <w:gridSpan w:val="3"/>
          </w:tcPr>
          <w:p>
            <w:pPr>
              <w:spacing w:after="0"/>
              <w:rPr>
                <w:sz w:val="20"/>
                <w:szCs w:val="20"/>
                <w:color w:val="auto"/>
              </w:rPr>
            </w:pPr>
            <w:r>
              <w:rPr>
                <w:rFonts w:ascii="Arial" w:cs="Arial" w:eastAsia="Arial" w:hAnsi="Arial"/>
                <w:sz w:val="18"/>
                <w:szCs w:val="18"/>
                <w:color w:val="auto"/>
              </w:rPr>
              <w:t>TRUE NATION</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rPr>
              <w:t>1513104</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01/28/11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42"/>
        </w:trPr>
        <w:tc>
          <w:tcPr>
            <w:tcW w:w="2280" w:type="dxa"/>
            <w:vAlign w:val="bottom"/>
          </w:tcPr>
          <w:p>
            <w:pPr>
              <w:spacing w:after="0"/>
              <w:rPr>
                <w:sz w:val="24"/>
                <w:szCs w:val="24"/>
                <w:color w:val="auto"/>
              </w:rPr>
            </w:pPr>
          </w:p>
        </w:tc>
        <w:tc>
          <w:tcPr>
            <w:tcW w:w="5940" w:type="dxa"/>
            <w:vAlign w:val="bottom"/>
            <w:gridSpan w:val="12"/>
          </w:tcPr>
          <w:p>
            <w:pPr>
              <w:jc w:val="center"/>
              <w:ind w:left="852"/>
              <w:spacing w:after="0"/>
              <w:rPr>
                <w:sz w:val="20"/>
                <w:szCs w:val="20"/>
                <w:color w:val="auto"/>
              </w:rPr>
            </w:pPr>
            <w:r>
              <w:rPr>
                <w:rFonts w:ascii="Arial" w:cs="Arial" w:eastAsia="Arial" w:hAnsi="Arial"/>
                <w:sz w:val="18"/>
                <w:szCs w:val="18"/>
                <w:b w:val="1"/>
                <w:bCs w:val="1"/>
                <w:color w:val="auto"/>
                <w:w w:val="99"/>
              </w:rPr>
              <w:t>EUROPEAN (COMMUNITY) TRADEMARK REGISTRATIONS</w:t>
            </w:r>
          </w:p>
        </w:tc>
      </w:tr>
      <w:tr>
        <w:trPr>
          <w:trHeight w:val="427"/>
        </w:trPr>
        <w:tc>
          <w:tcPr>
            <w:tcW w:w="3220" w:type="dxa"/>
            <w:vAlign w:val="bottom"/>
            <w:gridSpan w:val="2"/>
          </w:tcPr>
          <w:p>
            <w:pPr>
              <w:spacing w:after="0"/>
              <w:rPr>
                <w:sz w:val="20"/>
                <w:szCs w:val="20"/>
                <w:color w:val="auto"/>
              </w:rPr>
            </w:pPr>
            <w:r>
              <w:rPr>
                <w:rFonts w:ascii="Arial" w:cs="Arial" w:eastAsia="Arial" w:hAnsi="Arial"/>
                <w:sz w:val="21"/>
                <w:szCs w:val="21"/>
                <w:color w:val="auto"/>
              </w:rPr>
              <w:t>Trademarks/Service Marks</w:t>
            </w:r>
          </w:p>
        </w:tc>
        <w:tc>
          <w:tcPr>
            <w:tcW w:w="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gridSpan w:val="4"/>
          </w:tcPr>
          <w:p>
            <w:pPr>
              <w:ind w:left="200"/>
              <w:spacing w:after="0"/>
              <w:rPr>
                <w:sz w:val="20"/>
                <w:szCs w:val="20"/>
                <w:color w:val="auto"/>
              </w:rPr>
            </w:pPr>
            <w:r>
              <w:rPr>
                <w:rFonts w:ascii="Arial" w:cs="Arial" w:eastAsia="Arial" w:hAnsi="Arial"/>
                <w:sz w:val="21"/>
                <w:szCs w:val="21"/>
                <w:color w:val="auto"/>
              </w:rPr>
              <w:t>Registration No.</w:t>
            </w:r>
          </w:p>
        </w:tc>
        <w:tc>
          <w:tcPr>
            <w:tcW w:w="1580" w:type="dxa"/>
            <w:vAlign w:val="bottom"/>
            <w:tcBorders>
              <w:top w:val="single" w:sz="8" w:color="auto"/>
            </w:tcBorders>
            <w:gridSpan w:val="5"/>
          </w:tcPr>
          <w:p>
            <w:pPr>
              <w:spacing w:after="0"/>
              <w:rPr>
                <w:sz w:val="20"/>
                <w:szCs w:val="20"/>
                <w:color w:val="auto"/>
              </w:rPr>
            </w:pPr>
            <w:r>
              <w:rPr>
                <w:rFonts w:ascii="Arial" w:cs="Arial" w:eastAsia="Arial" w:hAnsi="Arial"/>
                <w:sz w:val="21"/>
                <w:szCs w:val="21"/>
                <w:color w:val="auto"/>
                <w:w w:val="96"/>
              </w:rPr>
              <w:t>Registration Date</w:t>
            </w:r>
          </w:p>
        </w:tc>
      </w:tr>
      <w:tr>
        <w:trPr>
          <w:trHeight w:val="428"/>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BOLDXL</w:t>
            </w:r>
          </w:p>
        </w:tc>
        <w:tc>
          <w:tcPr>
            <w:tcW w:w="172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007518517</w:t>
            </w:r>
          </w:p>
        </w:tc>
        <w:tc>
          <w:tcPr>
            <w:tcW w:w="5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01/13/09</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BT DIRECT</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006183479</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08/09/07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CASUAL MALE</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004325742</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05/17/06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COMFORT ZONE</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004325783</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04/21/08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CONTINUOUS COMFORT</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009097321</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06/03/11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00" w:type="dxa"/>
            <w:vAlign w:val="bottom"/>
            <w:gridSpan w:val="3"/>
          </w:tcPr>
          <w:p>
            <w:pPr>
              <w:spacing w:after="0"/>
              <w:rPr>
                <w:sz w:val="20"/>
                <w:szCs w:val="20"/>
                <w:color w:val="auto"/>
              </w:rPr>
            </w:pPr>
            <w:r>
              <w:rPr>
                <w:rFonts w:ascii="Arial" w:cs="Arial" w:eastAsia="Arial" w:hAnsi="Arial"/>
                <w:sz w:val="18"/>
                <w:szCs w:val="18"/>
                <w:color w:val="auto"/>
              </w:rPr>
              <w:t>DESTINATION XL</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009097081</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01/03/11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30"/>
        </w:trPr>
        <w:tc>
          <w:tcPr>
            <w:tcW w:w="4000" w:type="dxa"/>
            <w:vAlign w:val="bottom"/>
            <w:gridSpan w:val="3"/>
          </w:tcPr>
          <w:p>
            <w:pPr>
              <w:spacing w:after="0"/>
              <w:rPr>
                <w:sz w:val="20"/>
                <w:szCs w:val="20"/>
                <w:color w:val="auto"/>
              </w:rPr>
            </w:pPr>
            <w:r>
              <w:rPr>
                <w:rFonts w:ascii="Arial" w:cs="Arial" w:eastAsia="Arial" w:hAnsi="Arial"/>
                <w:sz w:val="18"/>
                <w:szCs w:val="18"/>
                <w:color w:val="auto"/>
              </w:rPr>
              <w:t>DXL DESTINATION XL</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rPr>
              <w:t>00948452</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04/27/13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DURABELT</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009716754</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07/12/11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DXL</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009097247</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08/18/12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DXL MENS APPAREL (Stylized)(color)( (SM)</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015953821</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07/19/17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HARBOR BAY</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004325833</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04/18/06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LIVINGXL</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006183578</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09/21/09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OAK HILL</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006269112</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09/10/07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OAK HILL ESTABLISHED 1972 &amp; Design</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006269138</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09/10/07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SHOESXL</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005917398</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05/19/09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TRUE NATION</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009699042</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08/17/11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00" w:type="dxa"/>
            <w:vAlign w:val="bottom"/>
            <w:gridSpan w:val="3"/>
          </w:tcPr>
          <w:p>
            <w:pPr>
              <w:spacing w:after="0"/>
              <w:rPr>
                <w:sz w:val="20"/>
                <w:szCs w:val="20"/>
                <w:color w:val="auto"/>
              </w:rPr>
            </w:pPr>
            <w:r>
              <w:rPr>
                <w:rFonts w:ascii="Arial" w:cs="Arial" w:eastAsia="Arial" w:hAnsi="Arial"/>
                <w:sz w:val="18"/>
                <w:szCs w:val="18"/>
                <w:color w:val="auto"/>
              </w:rPr>
              <w:t>TWENTY EIGHT DEGREES</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w w:val="93"/>
              </w:rPr>
              <w:t>009619818</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06/03/11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93"/>
        </w:trPr>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CHINA TRADEMARK REGISTRATIONS</w:t>
            </w:r>
          </w:p>
        </w:tc>
        <w:tc>
          <w:tcPr>
            <w:tcW w:w="860" w:type="dxa"/>
            <w:vAlign w:val="bottom"/>
            <w:gridSpan w:val="4"/>
          </w:tcPr>
          <w:p>
            <w:pPr>
              <w:spacing w:after="0"/>
              <w:rPr>
                <w:sz w:val="24"/>
                <w:szCs w:val="24"/>
                <w:color w:val="auto"/>
              </w:rPr>
            </w:pPr>
          </w:p>
        </w:tc>
      </w:tr>
      <w:tr>
        <w:trPr>
          <w:trHeight w:val="427"/>
        </w:trPr>
        <w:tc>
          <w:tcPr>
            <w:tcW w:w="4000" w:type="dxa"/>
            <w:vAlign w:val="bottom"/>
            <w:gridSpan w:val="3"/>
          </w:tcPr>
          <w:p>
            <w:pPr>
              <w:spacing w:after="0"/>
              <w:rPr>
                <w:sz w:val="20"/>
                <w:szCs w:val="20"/>
                <w:color w:val="auto"/>
              </w:rPr>
            </w:pPr>
            <w:r>
              <w:rPr>
                <w:rFonts w:ascii="Arial" w:cs="Arial" w:eastAsia="Arial" w:hAnsi="Arial"/>
                <w:sz w:val="21"/>
                <w:szCs w:val="21"/>
                <w:color w:val="auto"/>
              </w:rPr>
              <w:t>Trademarks/Service Marks</w:t>
            </w:r>
          </w:p>
        </w:tc>
        <w:tc>
          <w:tcPr>
            <w:tcW w:w="60" w:type="dxa"/>
            <w:vAlign w:val="bottom"/>
          </w:tcPr>
          <w:p>
            <w:pPr>
              <w:spacing w:after="0"/>
              <w:rPr>
                <w:sz w:val="24"/>
                <w:szCs w:val="24"/>
                <w:color w:val="auto"/>
              </w:rPr>
            </w:pPr>
          </w:p>
        </w:tc>
        <w:tc>
          <w:tcPr>
            <w:tcW w:w="2580" w:type="dxa"/>
            <w:vAlign w:val="bottom"/>
            <w:gridSpan w:val="4"/>
          </w:tcPr>
          <w:p>
            <w:pPr>
              <w:ind w:left="200"/>
              <w:spacing w:after="0"/>
              <w:rPr>
                <w:sz w:val="20"/>
                <w:szCs w:val="20"/>
                <w:color w:val="auto"/>
              </w:rPr>
            </w:pPr>
            <w:r>
              <w:rPr>
                <w:rFonts w:ascii="Arial" w:cs="Arial" w:eastAsia="Arial" w:hAnsi="Arial"/>
                <w:sz w:val="21"/>
                <w:szCs w:val="21"/>
                <w:color w:val="auto"/>
              </w:rPr>
              <w:t>Registration No.</w:t>
            </w:r>
          </w:p>
        </w:tc>
        <w:tc>
          <w:tcPr>
            <w:tcW w:w="1580" w:type="dxa"/>
            <w:vAlign w:val="bottom"/>
            <w:gridSpan w:val="5"/>
          </w:tcPr>
          <w:p>
            <w:pPr>
              <w:spacing w:after="0"/>
              <w:rPr>
                <w:sz w:val="20"/>
                <w:szCs w:val="20"/>
                <w:color w:val="auto"/>
              </w:rPr>
            </w:pPr>
            <w:r>
              <w:rPr>
                <w:rFonts w:ascii="Arial" w:cs="Arial" w:eastAsia="Arial" w:hAnsi="Arial"/>
                <w:sz w:val="21"/>
                <w:szCs w:val="21"/>
                <w:color w:val="auto"/>
                <w:w w:val="96"/>
              </w:rPr>
              <w:t>Registration Date</w:t>
            </w:r>
          </w:p>
        </w:tc>
      </w:tr>
      <w:tr>
        <w:trPr>
          <w:trHeight w:val="440"/>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ROCHESTER BIG &amp; TALL</w:t>
            </w:r>
          </w:p>
        </w:tc>
        <w:tc>
          <w:tcPr>
            <w:tcW w:w="172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5475384</w:t>
            </w:r>
          </w:p>
        </w:tc>
        <w:tc>
          <w:tcPr>
            <w:tcW w:w="5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01/28/11</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593"/>
        </w:trPr>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KUWAIT TRADEMARK REGISTRATIONS</w:t>
            </w:r>
          </w:p>
        </w:tc>
        <w:tc>
          <w:tcPr>
            <w:tcW w:w="780" w:type="dxa"/>
            <w:vAlign w:val="bottom"/>
            <w:gridSpan w:val="3"/>
          </w:tcPr>
          <w:p>
            <w:pPr>
              <w:spacing w:after="0"/>
              <w:rPr>
                <w:sz w:val="24"/>
                <w:szCs w:val="24"/>
                <w:color w:val="auto"/>
              </w:rPr>
            </w:pPr>
          </w:p>
        </w:tc>
      </w:tr>
      <w:tr>
        <w:trPr>
          <w:trHeight w:val="427"/>
        </w:trPr>
        <w:tc>
          <w:tcPr>
            <w:tcW w:w="4000" w:type="dxa"/>
            <w:vAlign w:val="bottom"/>
            <w:gridSpan w:val="3"/>
          </w:tcPr>
          <w:p>
            <w:pPr>
              <w:spacing w:after="0"/>
              <w:rPr>
                <w:sz w:val="20"/>
                <w:szCs w:val="20"/>
                <w:color w:val="auto"/>
              </w:rPr>
            </w:pPr>
            <w:r>
              <w:rPr>
                <w:rFonts w:ascii="Arial" w:cs="Arial" w:eastAsia="Arial" w:hAnsi="Arial"/>
                <w:sz w:val="21"/>
                <w:szCs w:val="21"/>
                <w:color w:val="auto"/>
              </w:rPr>
              <w:t>Trademarks/Service Marks</w:t>
            </w:r>
          </w:p>
        </w:tc>
        <w:tc>
          <w:tcPr>
            <w:tcW w:w="60" w:type="dxa"/>
            <w:vAlign w:val="bottom"/>
          </w:tcPr>
          <w:p>
            <w:pPr>
              <w:spacing w:after="0"/>
              <w:rPr>
                <w:sz w:val="24"/>
                <w:szCs w:val="24"/>
                <w:color w:val="auto"/>
              </w:rPr>
            </w:pPr>
          </w:p>
        </w:tc>
        <w:tc>
          <w:tcPr>
            <w:tcW w:w="2580" w:type="dxa"/>
            <w:vAlign w:val="bottom"/>
            <w:gridSpan w:val="4"/>
          </w:tcPr>
          <w:p>
            <w:pPr>
              <w:ind w:left="200"/>
              <w:spacing w:after="0"/>
              <w:rPr>
                <w:sz w:val="20"/>
                <w:szCs w:val="20"/>
                <w:color w:val="auto"/>
              </w:rPr>
            </w:pPr>
            <w:r>
              <w:rPr>
                <w:rFonts w:ascii="Arial" w:cs="Arial" w:eastAsia="Arial" w:hAnsi="Arial"/>
                <w:sz w:val="21"/>
                <w:szCs w:val="21"/>
                <w:color w:val="auto"/>
              </w:rPr>
              <w:t>Registration No.</w:t>
            </w:r>
          </w:p>
        </w:tc>
        <w:tc>
          <w:tcPr>
            <w:tcW w:w="1580" w:type="dxa"/>
            <w:vAlign w:val="bottom"/>
            <w:gridSpan w:val="5"/>
          </w:tcPr>
          <w:p>
            <w:pPr>
              <w:spacing w:after="0"/>
              <w:rPr>
                <w:sz w:val="20"/>
                <w:szCs w:val="20"/>
                <w:color w:val="auto"/>
              </w:rPr>
            </w:pPr>
            <w:r>
              <w:rPr>
                <w:rFonts w:ascii="Arial" w:cs="Arial" w:eastAsia="Arial" w:hAnsi="Arial"/>
                <w:sz w:val="21"/>
                <w:szCs w:val="21"/>
                <w:color w:val="auto"/>
                <w:w w:val="96"/>
              </w:rPr>
              <w:t>Registration Date</w:t>
            </w:r>
          </w:p>
        </w:tc>
      </w:tr>
      <w:tr>
        <w:trPr>
          <w:trHeight w:val="428"/>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DXL</w:t>
            </w:r>
          </w:p>
        </w:tc>
        <w:tc>
          <w:tcPr>
            <w:tcW w:w="172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150059</w:t>
            </w:r>
          </w:p>
        </w:tc>
        <w:tc>
          <w:tcPr>
            <w:tcW w:w="5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11/01/17</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DXL (SM)</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rPr>
              <w:t>154267</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04/05/18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DXL DESTINATIONXL (SM)</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rPr>
              <w:t>130108</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05/15/12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00" w:type="dxa"/>
            <w:vAlign w:val="bottom"/>
            <w:gridSpan w:val="3"/>
          </w:tcPr>
          <w:p>
            <w:pPr>
              <w:spacing w:after="0"/>
              <w:rPr>
                <w:sz w:val="20"/>
                <w:szCs w:val="20"/>
                <w:color w:val="auto"/>
              </w:rPr>
            </w:pPr>
            <w:r>
              <w:rPr>
                <w:rFonts w:ascii="Arial" w:cs="Arial" w:eastAsia="Arial" w:hAnsi="Arial"/>
                <w:sz w:val="18"/>
                <w:szCs w:val="18"/>
                <w:color w:val="auto"/>
              </w:rPr>
              <w:t>DXL MENS APPAREL (SM)</w:t>
            </w: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rPr>
              <w:t>153936</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07/02/18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90" w:lineRule="exact"/>
        <w:rPr>
          <w:sz w:val="20"/>
          <w:szCs w:val="20"/>
          <w:color w:val="auto"/>
        </w:rPr>
      </w:pPr>
    </w:p>
    <w:p>
      <w:pPr>
        <w:ind w:left="5360"/>
        <w:spacing w:after="0"/>
        <w:rPr>
          <w:sz w:val="20"/>
          <w:szCs w:val="20"/>
          <w:color w:val="auto"/>
        </w:rPr>
      </w:pPr>
      <w:r>
        <w:rPr>
          <w:rFonts w:ascii="Arial" w:cs="Arial" w:eastAsia="Arial" w:hAnsi="Arial"/>
          <w:sz w:val="21"/>
          <w:szCs w:val="21"/>
          <w:i w:val="1"/>
          <w:i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219"/>
          </w:cols>
          <w:pgMar w:left="240" w:top="543"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20"/>
                <w:szCs w:val="20"/>
                <w:color w:val="auto"/>
              </w:rPr>
            </w:pPr>
            <w:r>
              <w:rPr>
                <w:rFonts w:ascii="Arial" w:cs="Arial" w:eastAsia="Arial" w:hAnsi="Arial"/>
                <w:sz w:val="18"/>
                <w:szCs w:val="18"/>
                <w:color w:val="auto"/>
              </w:rPr>
              <w:t>HARBOR BAY</w:t>
            </w:r>
          </w:p>
        </w:tc>
        <w:tc>
          <w:tcPr>
            <w:tcW w:w="3020" w:type="dxa"/>
            <w:vAlign w:val="bottom"/>
          </w:tcPr>
          <w:p>
            <w:pPr>
              <w:jc w:val="right"/>
              <w:ind w:right="832"/>
              <w:spacing w:after="0"/>
              <w:rPr>
                <w:sz w:val="20"/>
                <w:szCs w:val="20"/>
                <w:color w:val="auto"/>
              </w:rPr>
            </w:pPr>
            <w:r>
              <w:rPr>
                <w:rFonts w:ascii="Arial" w:cs="Arial" w:eastAsia="Arial" w:hAnsi="Arial"/>
                <w:sz w:val="18"/>
                <w:szCs w:val="18"/>
                <w:color w:val="auto"/>
              </w:rPr>
              <w:t>130106</w:t>
            </w:r>
          </w:p>
        </w:tc>
        <w:tc>
          <w:tcPr>
            <w:tcW w:w="1540" w:type="dxa"/>
            <w:vAlign w:val="bottom"/>
          </w:tcPr>
          <w:p>
            <w:pPr>
              <w:jc w:val="right"/>
              <w:spacing w:after="0"/>
              <w:rPr>
                <w:sz w:val="20"/>
                <w:szCs w:val="20"/>
                <w:color w:val="auto"/>
              </w:rPr>
            </w:pPr>
            <w:r>
              <w:rPr>
                <w:rFonts w:ascii="Arial" w:cs="Arial" w:eastAsia="Arial" w:hAnsi="Arial"/>
                <w:sz w:val="18"/>
                <w:szCs w:val="18"/>
                <w:color w:val="auto"/>
              </w:rPr>
              <w:t>05/15/12</w:t>
            </w:r>
          </w:p>
        </w:tc>
      </w:t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ROCHESTER</w:t>
            </w:r>
          </w:p>
        </w:tc>
        <w:tc>
          <w:tcPr>
            <w:tcW w:w="3020" w:type="dxa"/>
            <w:vAlign w:val="bottom"/>
          </w:tcPr>
          <w:p>
            <w:pPr>
              <w:jc w:val="right"/>
              <w:ind w:right="832"/>
              <w:spacing w:after="0"/>
              <w:rPr>
                <w:sz w:val="20"/>
                <w:szCs w:val="20"/>
                <w:color w:val="auto"/>
              </w:rPr>
            </w:pPr>
            <w:r>
              <w:rPr>
                <w:rFonts w:ascii="Arial" w:cs="Arial" w:eastAsia="Arial" w:hAnsi="Arial"/>
                <w:sz w:val="18"/>
                <w:szCs w:val="18"/>
                <w:color w:val="auto"/>
              </w:rPr>
              <w:t>130107</w:t>
            </w:r>
          </w:p>
        </w:tc>
        <w:tc>
          <w:tcPr>
            <w:tcW w:w="1540" w:type="dxa"/>
            <w:vAlign w:val="bottom"/>
          </w:tcPr>
          <w:p>
            <w:pPr>
              <w:jc w:val="right"/>
              <w:spacing w:after="0"/>
              <w:rPr>
                <w:sz w:val="20"/>
                <w:szCs w:val="20"/>
                <w:color w:val="auto"/>
              </w:rPr>
            </w:pPr>
            <w:r>
              <w:rPr>
                <w:rFonts w:ascii="Arial" w:cs="Arial" w:eastAsia="Arial" w:hAnsi="Arial"/>
                <w:sz w:val="18"/>
                <w:szCs w:val="18"/>
                <w:color w:val="auto"/>
              </w:rPr>
              <w:t>05/15/12</w:t>
            </w: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0" w:type="dxa"/>
            <w:vAlign w:val="bottom"/>
            <w:gridSpan w:val="5"/>
          </w:tcPr>
          <w:p>
            <w:pPr>
              <w:spacing w:after="0"/>
              <w:rPr>
                <w:sz w:val="20"/>
                <w:szCs w:val="20"/>
                <w:color w:val="auto"/>
              </w:rPr>
            </w:pPr>
            <w:r>
              <w:rPr>
                <w:rFonts w:ascii="Arial" w:cs="Arial" w:eastAsia="Arial" w:hAnsi="Arial"/>
                <w:sz w:val="21"/>
                <w:szCs w:val="21"/>
                <w:b w:val="1"/>
                <w:bCs w:val="1"/>
                <w:color w:val="auto"/>
              </w:rPr>
              <w:t>SAUDI ARABIA TRADEMARK REGISTRATIONS</w:t>
            </w:r>
          </w:p>
        </w:tc>
      </w:tr>
      <w:tr>
        <w:trPr>
          <w:trHeight w:val="20"/>
        </w:trPr>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7"/>
        </w:trPr>
        <w:tc>
          <w:tcPr>
            <w:tcW w:w="2800" w:type="dxa"/>
            <w:vAlign w:val="bottom"/>
            <w:gridSpan w:val="2"/>
          </w:tcPr>
          <w:p>
            <w:pPr>
              <w:spacing w:after="0"/>
              <w:rPr>
                <w:sz w:val="20"/>
                <w:szCs w:val="20"/>
                <w:color w:val="auto"/>
              </w:rPr>
            </w:pPr>
            <w:r>
              <w:rPr>
                <w:rFonts w:ascii="Arial" w:cs="Arial" w:eastAsia="Arial" w:hAnsi="Arial"/>
                <w:sz w:val="21"/>
                <w:szCs w:val="21"/>
                <w:color w:val="auto"/>
              </w:rPr>
              <w:t>Trademarks/Service Marks</w:t>
            </w:r>
          </w:p>
        </w:tc>
        <w:tc>
          <w:tcPr>
            <w:tcW w:w="520" w:type="dxa"/>
            <w:vAlign w:val="bottom"/>
          </w:tcPr>
          <w:p>
            <w:pPr>
              <w:spacing w:after="0"/>
              <w:rPr>
                <w:sz w:val="24"/>
                <w:szCs w:val="24"/>
                <w:color w:val="auto"/>
              </w:rPr>
            </w:pPr>
          </w:p>
        </w:tc>
        <w:tc>
          <w:tcPr>
            <w:tcW w:w="3320" w:type="dxa"/>
            <w:vAlign w:val="bottom"/>
            <w:gridSpan w:val="3"/>
          </w:tcPr>
          <w:p>
            <w:pPr>
              <w:ind w:left="940"/>
              <w:spacing w:after="0"/>
              <w:rPr>
                <w:sz w:val="20"/>
                <w:szCs w:val="20"/>
                <w:color w:val="auto"/>
              </w:rPr>
            </w:pPr>
            <w:r>
              <w:rPr>
                <w:rFonts w:ascii="Arial" w:cs="Arial" w:eastAsia="Arial" w:hAnsi="Arial"/>
                <w:sz w:val="21"/>
                <w:szCs w:val="21"/>
                <w:color w:val="auto"/>
              </w:rPr>
              <w:t>Registration No.</w:t>
            </w:r>
          </w:p>
        </w:tc>
        <w:tc>
          <w:tcPr>
            <w:tcW w:w="1480" w:type="dxa"/>
            <w:vAlign w:val="bottom"/>
            <w:gridSpan w:val="2"/>
          </w:tcPr>
          <w:p>
            <w:pPr>
              <w:spacing w:after="0"/>
              <w:rPr>
                <w:sz w:val="20"/>
                <w:szCs w:val="20"/>
                <w:color w:val="auto"/>
              </w:rPr>
            </w:pPr>
            <w:r>
              <w:rPr>
                <w:rFonts w:ascii="Arial" w:cs="Arial" w:eastAsia="Arial" w:hAnsi="Arial"/>
                <w:sz w:val="21"/>
                <w:szCs w:val="21"/>
                <w:color w:val="auto"/>
                <w:w w:val="89"/>
              </w:rPr>
              <w:t>Registration Date</w:t>
            </w:r>
          </w:p>
        </w:tc>
      </w:tr>
      <w:tr>
        <w:trPr>
          <w:trHeight w:val="428"/>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DXL</w:t>
            </w:r>
          </w:p>
        </w:tc>
        <w:tc>
          <w:tcPr>
            <w:tcW w:w="52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1437011180</w:t>
            </w:r>
          </w:p>
        </w:tc>
        <w:tc>
          <w:tcPr>
            <w:tcW w:w="980" w:type="dxa"/>
            <w:vAlign w:val="bottom"/>
          </w:tcPr>
          <w:p>
            <w:pPr>
              <w:spacing w:after="0"/>
              <w:rPr>
                <w:sz w:val="24"/>
                <w:szCs w:val="24"/>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02/25/16</w:t>
            </w:r>
          </w:p>
        </w:tc>
        <w:tc>
          <w:tcPr>
            <w:tcW w:w="20" w:type="dxa"/>
            <w:vAlign w:val="bottom"/>
            <w:tcBorders>
              <w:top w:val="single" w:sz="8" w:color="auto"/>
            </w:tcBorders>
          </w:tcPr>
          <w:p>
            <w:pPr>
              <w:spacing w:after="0"/>
              <w:rPr>
                <w:sz w:val="24"/>
                <w:szCs w:val="24"/>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DXL (SM)</w:t>
            </w:r>
          </w:p>
        </w:tc>
        <w:tc>
          <w:tcPr>
            <w:tcW w:w="2860" w:type="dxa"/>
            <w:vAlign w:val="bottom"/>
            <w:gridSpan w:val="3"/>
          </w:tcPr>
          <w:p>
            <w:pPr>
              <w:ind w:left="1460"/>
              <w:spacing w:after="0"/>
              <w:rPr>
                <w:sz w:val="20"/>
                <w:szCs w:val="20"/>
                <w:color w:val="auto"/>
              </w:rPr>
            </w:pPr>
            <w:r>
              <w:rPr>
                <w:rFonts w:ascii="Arial" w:cs="Arial" w:eastAsia="Arial" w:hAnsi="Arial"/>
                <w:sz w:val="18"/>
                <w:szCs w:val="18"/>
                <w:color w:val="auto"/>
              </w:rPr>
              <w:t>1437011182</w:t>
            </w:r>
          </w:p>
        </w:tc>
        <w:tc>
          <w:tcPr>
            <w:tcW w:w="98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02/25/16</w:t>
            </w:r>
          </w:p>
        </w:tc>
        <w:tc>
          <w:tcPr>
            <w:tcW w:w="20" w:type="dxa"/>
            <w:vAlign w:val="bottom"/>
          </w:tcPr>
          <w:p>
            <w:pPr>
              <w:spacing w:after="0"/>
              <w:rPr>
                <w:sz w:val="19"/>
                <w:szCs w:val="19"/>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40" w:type="dxa"/>
            <w:vAlign w:val="bottom"/>
            <w:gridSpan w:val="6"/>
          </w:tcPr>
          <w:p>
            <w:pPr>
              <w:ind w:left="260"/>
              <w:spacing w:after="0"/>
              <w:rPr>
                <w:sz w:val="20"/>
                <w:szCs w:val="20"/>
                <w:color w:val="auto"/>
              </w:rPr>
            </w:pPr>
            <w:r>
              <w:rPr>
                <w:rFonts w:ascii="Arial" w:cs="Arial" w:eastAsia="Arial" w:hAnsi="Arial"/>
                <w:sz w:val="21"/>
                <w:szCs w:val="21"/>
                <w:b w:val="1"/>
                <w:bCs w:val="1"/>
                <w:color w:val="auto"/>
              </w:rPr>
              <w:t>SAUDI ARABIA TRADEMARK APPLICATIONS (PENDING)</w:t>
            </w:r>
          </w:p>
        </w:tc>
      </w:tr>
      <w:tr>
        <w:trPr>
          <w:trHeight w:val="427"/>
        </w:trPr>
        <w:tc>
          <w:tcPr>
            <w:tcW w:w="2560" w:type="dxa"/>
            <w:vAlign w:val="bottom"/>
            <w:gridSpan w:val="2"/>
          </w:tcPr>
          <w:p>
            <w:pPr>
              <w:spacing w:after="0"/>
              <w:rPr>
                <w:sz w:val="20"/>
                <w:szCs w:val="20"/>
                <w:color w:val="auto"/>
              </w:rPr>
            </w:pPr>
            <w:r>
              <w:rPr>
                <w:rFonts w:ascii="Arial" w:cs="Arial" w:eastAsia="Arial" w:hAnsi="Arial"/>
                <w:sz w:val="21"/>
                <w:szCs w:val="21"/>
                <w:color w:val="auto"/>
              </w:rPr>
              <w:t>Trademarks/Service Marks</w:t>
            </w:r>
          </w:p>
        </w:tc>
        <w:tc>
          <w:tcPr>
            <w:tcW w:w="260" w:type="dxa"/>
            <w:vAlign w:val="bottom"/>
          </w:tcPr>
          <w:p>
            <w:pPr>
              <w:spacing w:after="0"/>
              <w:rPr>
                <w:sz w:val="24"/>
                <w:szCs w:val="24"/>
                <w:color w:val="auto"/>
              </w:rPr>
            </w:pPr>
          </w:p>
        </w:tc>
        <w:tc>
          <w:tcPr>
            <w:tcW w:w="3820" w:type="dxa"/>
            <w:vAlign w:val="bottom"/>
            <w:tcBorders>
              <w:top w:val="single" w:sz="8" w:color="auto"/>
            </w:tcBorders>
            <w:gridSpan w:val="3"/>
          </w:tcPr>
          <w:p>
            <w:pPr>
              <w:ind w:left="1440"/>
              <w:spacing w:after="0"/>
              <w:rPr>
                <w:sz w:val="20"/>
                <w:szCs w:val="20"/>
                <w:color w:val="auto"/>
              </w:rPr>
            </w:pPr>
            <w:r>
              <w:rPr>
                <w:rFonts w:ascii="Arial" w:cs="Arial" w:eastAsia="Arial" w:hAnsi="Arial"/>
                <w:sz w:val="21"/>
                <w:szCs w:val="21"/>
                <w:color w:val="auto"/>
              </w:rPr>
              <w:t>Serial No.</w:t>
            </w: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Application Date</w:t>
            </w:r>
          </w:p>
        </w:tc>
      </w:tr>
      <w:tr>
        <w:trPr>
          <w:trHeight w:val="20"/>
        </w:trPr>
        <w:tc>
          <w:tcPr>
            <w:tcW w:w="2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8"/>
        </w:trPr>
        <w:tc>
          <w:tcPr>
            <w:tcW w:w="2280" w:type="dxa"/>
            <w:vAlign w:val="bottom"/>
          </w:tcPr>
          <w:p>
            <w:pPr>
              <w:spacing w:after="0"/>
              <w:rPr>
                <w:sz w:val="20"/>
                <w:szCs w:val="20"/>
                <w:color w:val="auto"/>
              </w:rPr>
            </w:pPr>
            <w:r>
              <w:rPr>
                <w:rFonts w:ascii="Arial" w:cs="Arial" w:eastAsia="Arial" w:hAnsi="Arial"/>
                <w:sz w:val="18"/>
                <w:szCs w:val="18"/>
                <w:color w:val="auto"/>
              </w:rPr>
              <w:t>DESTINATION XL</w:t>
            </w:r>
          </w:p>
        </w:tc>
        <w:tc>
          <w:tcPr>
            <w:tcW w:w="280" w:type="dxa"/>
            <w:vAlign w:val="bottom"/>
          </w:tcPr>
          <w:p>
            <w:pPr>
              <w:spacing w:after="0"/>
              <w:rPr>
                <w:sz w:val="24"/>
                <w:szCs w:val="24"/>
                <w:color w:val="auto"/>
              </w:rPr>
            </w:pPr>
          </w:p>
        </w:tc>
        <w:tc>
          <w:tcPr>
            <w:tcW w:w="1700" w:type="dxa"/>
            <w:vAlign w:val="bottom"/>
            <w:gridSpan w:val="2"/>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1437008287</w:t>
            </w:r>
          </w:p>
        </w:tc>
        <w:tc>
          <w:tcPr>
            <w:tcW w:w="1440" w:type="dxa"/>
            <w:vAlign w:val="bottom"/>
          </w:tcPr>
          <w:p>
            <w:pPr>
              <w:spacing w:after="0"/>
              <w:rPr>
                <w:sz w:val="20"/>
                <w:szCs w:val="20"/>
                <w:color w:val="auto"/>
              </w:rPr>
            </w:pPr>
            <w:r>
              <w:rPr>
                <w:rFonts w:ascii="Arial" w:cs="Arial" w:eastAsia="Arial" w:hAnsi="Arial"/>
                <w:sz w:val="18"/>
                <w:szCs w:val="18"/>
                <w:color w:val="auto"/>
              </w:rPr>
              <w:t>01/22/16</w:t>
            </w:r>
          </w:p>
        </w:tc>
        <w:tc>
          <w:tcPr>
            <w:tcW w:w="520" w:type="dxa"/>
            <w:vAlign w:val="bottom"/>
          </w:tcPr>
          <w:p>
            <w:pPr>
              <w:spacing w:after="0"/>
              <w:rPr>
                <w:sz w:val="24"/>
                <w:szCs w:val="24"/>
                <w:color w:val="auto"/>
              </w:rPr>
            </w:pPr>
          </w:p>
        </w:tc>
      </w:tr>
      <w:tr>
        <w:trPr>
          <w:trHeight w:val="222"/>
        </w:trPr>
        <w:tc>
          <w:tcPr>
            <w:tcW w:w="2560" w:type="dxa"/>
            <w:vAlign w:val="bottom"/>
            <w:gridSpan w:val="2"/>
          </w:tcPr>
          <w:p>
            <w:pPr>
              <w:spacing w:after="0"/>
              <w:rPr>
                <w:sz w:val="20"/>
                <w:szCs w:val="20"/>
                <w:color w:val="auto"/>
              </w:rPr>
            </w:pPr>
            <w:r>
              <w:rPr>
                <w:rFonts w:ascii="Arial" w:cs="Arial" w:eastAsia="Arial" w:hAnsi="Arial"/>
                <w:sz w:val="18"/>
                <w:szCs w:val="18"/>
                <w:color w:val="auto"/>
              </w:rPr>
              <w:t>DESTINATION XL (SM)</w:t>
            </w:r>
          </w:p>
        </w:tc>
        <w:tc>
          <w:tcPr>
            <w:tcW w:w="4080" w:type="dxa"/>
            <w:vAlign w:val="bottom"/>
            <w:gridSpan w:val="4"/>
          </w:tcPr>
          <w:p>
            <w:pPr>
              <w:ind w:left="1700"/>
              <w:spacing w:after="0"/>
              <w:rPr>
                <w:sz w:val="20"/>
                <w:szCs w:val="20"/>
                <w:color w:val="auto"/>
              </w:rPr>
            </w:pPr>
            <w:r>
              <w:rPr>
                <w:rFonts w:ascii="Arial" w:cs="Arial" w:eastAsia="Arial" w:hAnsi="Arial"/>
                <w:sz w:val="18"/>
                <w:szCs w:val="18"/>
                <w:color w:val="auto"/>
              </w:rPr>
              <w:t>1437008288</w:t>
            </w:r>
          </w:p>
        </w:tc>
        <w:tc>
          <w:tcPr>
            <w:tcW w:w="1440" w:type="dxa"/>
            <w:vAlign w:val="bottom"/>
          </w:tcPr>
          <w:p>
            <w:pPr>
              <w:spacing w:after="0"/>
              <w:rPr>
                <w:sz w:val="20"/>
                <w:szCs w:val="20"/>
                <w:color w:val="auto"/>
              </w:rPr>
            </w:pPr>
            <w:r>
              <w:rPr>
                <w:rFonts w:ascii="Arial" w:cs="Arial" w:eastAsia="Arial" w:hAnsi="Arial"/>
                <w:sz w:val="18"/>
                <w:szCs w:val="18"/>
                <w:color w:val="auto"/>
              </w:rPr>
              <w:t>01/22/16</w:t>
            </w: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60"/>
        <w:spacing w:after="0"/>
        <w:rPr>
          <w:sz w:val="20"/>
          <w:szCs w:val="20"/>
          <w:color w:val="auto"/>
        </w:rPr>
      </w:pPr>
      <w:r>
        <w:rPr>
          <w:rFonts w:ascii="Arial" w:cs="Arial" w:eastAsia="Arial" w:hAnsi="Arial"/>
          <w:sz w:val="21"/>
          <w:szCs w:val="21"/>
          <w:i w:val="1"/>
          <w:iCs w:val="1"/>
          <w:color w:val="auto"/>
        </w:rPr>
        <w:t>Annex B</w:t>
      </w:r>
    </w:p>
    <w:sectPr>
      <w:pgSz w:w="11900" w:h="16838" w:orient="portrait"/>
      <w:cols w:equalWidth="0" w:num="1">
        <w:col w:w="10219"/>
      </w:cols>
      <w:pgMar w:left="240" w:top="3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2)"/>
      <w:numFmt w:val="lowerRoman"/>
      <w:start w:val="2"/>
    </w:lvl>
  </w:abstractNum>
  <w:abstractNum w:abstractNumId="3">
    <w:nsid w:val="5BD062C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lowerRoman"/>
      <w:start w:val="1"/>
    </w:lvl>
    <w:lvl w:ilvl="1">
      <w:lvlJc w:val="left"/>
      <w:lvlText w:val="(%2)"/>
      <w:numFmt w:val="lowerRoman"/>
      <w:start w:val="10"/>
    </w:lvl>
  </w:abstractNum>
  <w:abstractNum w:abstractNumId="6">
    <w:nsid w:val="216231B"/>
    <w:multiLevelType w:val="hybridMultilevel"/>
    <w:lvl w:ilvl="0">
      <w:lvlJc w:val="left"/>
      <w:lvlText w:val="%1."/>
      <w:numFmt w:val="lowerRoman"/>
      <w:start w:val="3"/>
    </w:lvl>
    <w:lvl w:ilvl="1">
      <w:lvlJc w:val="left"/>
      <w:lvlText w:val="%2"/>
      <w:numFmt w:val="lowerRoman"/>
      <w:start w:val="1"/>
    </w:lvl>
  </w:abstractNum>
  <w:abstractNum w:abstractNumId="7">
    <w:nsid w:val="1F16E9E8"/>
    <w:multiLevelType w:val="hybridMultilevel"/>
    <w:lvl w:ilvl="0">
      <w:lvlJc w:val="left"/>
      <w:lvlText w:val="%1."/>
      <w:numFmt w:val="lowerRoman"/>
      <w:start w:val="4"/>
    </w:lvl>
  </w:abstractNum>
  <w:abstractNum w:abstractNumId="8">
    <w:nsid w:val="1190CDE7"/>
    <w:multiLevelType w:val="hybridMultilevel"/>
    <w:lvl w:ilvl="0">
      <w:lvlJc w:val="left"/>
      <w:lvlText w:val="%1"/>
      <w:numFmt w:val="lowerLetter"/>
      <w:start w:val="1"/>
    </w:lvl>
    <w:lvl w:ilvl="1">
      <w:lvlJc w:val="left"/>
      <w:lvlText w:val="%2."/>
      <w:numFmt w:val="lowerRoman"/>
      <w:start w:val="5"/>
    </w:lvl>
  </w:abstractNum>
  <w:abstractNum w:abstractNumId="9">
    <w:nsid w:val="66EF438D"/>
    <w:multiLevelType w:val="hybridMultilevel"/>
    <w:lvl w:ilvl="0">
      <w:lvlJc w:val="left"/>
      <w:lvlText w:val="%1."/>
      <w:numFmt w:val="lowerLetter"/>
      <w:start w:val="2"/>
    </w:lvl>
    <w:lvl w:ilvl="1">
      <w:lvlJc w:val="left"/>
      <w:lvlText w:val="%2"/>
      <w:numFmt w:val="lowerRoman"/>
      <w:start w:val="1"/>
    </w:lvl>
  </w:abstractNum>
  <w:abstractNum w:abstractNumId="10">
    <w:nsid w:val="140E0F76"/>
    <w:multiLevelType w:val="hybridMultilevel"/>
    <w:lvl w:ilvl="0">
      <w:lvlJc w:val="left"/>
      <w:lvlText w:val="%1"/>
      <w:numFmt w:val="decimal"/>
      <w:start w:val="1"/>
    </w:lvl>
    <w:lvl w:ilvl="1">
      <w:lvlJc w:val="left"/>
      <w:lvlText w:val="%2."/>
      <w:numFmt w:val="lowerLetter"/>
      <w:start w:val="3"/>
    </w:lvl>
  </w:abstractNum>
  <w:abstractNum w:abstractNumId="11">
    <w:nsid w:val="3352255A"/>
    <w:multiLevelType w:val="hybridMultilevel"/>
    <w:lvl w:ilvl="0">
      <w:lvlJc w:val="left"/>
      <w:lvlText w:val="%1."/>
      <w:numFmt w:val="decimal"/>
      <w:start w:val="5"/>
    </w:lvl>
    <w:lvl w:ilvl="1">
      <w:lvlJc w:val="left"/>
      <w:lvlText w:val="%2."/>
      <w:numFmt w:val="lowerLetter"/>
      <w:start w:val="1"/>
    </w:lvl>
  </w:abstractNum>
  <w:abstractNum w:abstractNumId="12">
    <w:nsid w:val="109CF92E"/>
    <w:multiLevelType w:val="hybridMultilevel"/>
    <w:lvl w:ilvl="0">
      <w:lvlJc w:val="left"/>
      <w:lvlText w:val="%1."/>
      <w:numFmt w:val="decimal"/>
      <w:start w:val="6"/>
    </w:lvl>
    <w:lvl w:ilvl="1">
      <w:lvlJc w:val="left"/>
      <w:lvlText w:val="%2."/>
      <w:numFmt w:val="lowerLetter"/>
      <w:start w:val="1"/>
    </w:lvl>
  </w:abstractNum>
  <w:abstractNum w:abstractNumId="13">
    <w:nsid w:val="DED7263"/>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2019-12-28T06:28:09Z</dcterms:created>
  <dcterms:modified xsi:type="dcterms:W3CDTF">2019-12-28T06:28:09Z</dcterms:modified>
</cp:coreProperties>
</file>