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283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838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LEVIN DAVID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CASUAL MALE RETAIL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6"/>
        <w:spacing w:after="0"/>
        <w:rPr>
          <w:sz w:val="20"/>
          <w:szCs w:val="20"/>
          <w:color w:val="auto"/>
        </w:rPr>
      </w:pPr>
      <w:r>
        <w:rPr>
          <w:rFonts w:ascii="Arial" w:cs="Arial" w:eastAsia="Arial" w:hAnsi="Arial"/>
          <w:sz w:val="17"/>
          <w:szCs w:val="17"/>
          <w:color w:val="0000FF"/>
        </w:rPr>
        <w:t>President, CEO</w:t>
      </w:r>
    </w:p>
    <w:p>
      <w:pPr>
        <w:spacing w:after="0" w:line="196" w:lineRule="exact"/>
        <w:rPr>
          <w:sz w:val="24"/>
          <w:szCs w:val="24"/>
          <w:color w:val="auto"/>
        </w:rPr>
      </w:pPr>
    </w:p>
    <w:p>
      <w:pPr>
        <w:sectPr>
          <w:pgSz w:w="11900" w:h="16838" w:orient="portrait"/>
          <w:cols w:equalWidth="0" w:num="3">
            <w:col w:w="3340" w:space="720"/>
            <w:col w:w="3620" w:space="354"/>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gridSpan w:val="7"/>
          </w:tcPr>
          <w:p>
            <w:pPr>
              <w:jc w:val="center"/>
              <w:ind w:right="98"/>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05/24/2005</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75,000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6.24</w:t>
            </w:r>
          </w:p>
        </w:tc>
        <w:tc>
          <w:tcPr>
            <w:tcW w:w="1080" w:type="dxa"/>
            <w:vAlign w:val="bottom"/>
          </w:tcPr>
          <w:p>
            <w:pPr>
              <w:jc w:val="right"/>
              <w:ind w:right="153"/>
              <w:spacing w:after="0" w:line="144" w:lineRule="exact"/>
              <w:rPr>
                <w:sz w:val="20"/>
                <w:szCs w:val="20"/>
                <w:color w:val="auto"/>
              </w:rPr>
            </w:pPr>
            <w:r>
              <w:rPr>
                <w:rFonts w:ascii="Arial" w:cs="Arial" w:eastAsia="Arial" w:hAnsi="Arial"/>
                <w:sz w:val="13"/>
                <w:szCs w:val="13"/>
                <w:color w:val="0000FF"/>
              </w:rPr>
              <w:t>05/24/2004</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75,000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05/24/2014</w:t>
            </w:r>
          </w:p>
        </w:tc>
        <w:tc>
          <w:tcPr>
            <w:tcW w:w="7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60" w:type="dxa"/>
            <w:vAlign w:val="bottom"/>
            <w:gridSpan w:val="3"/>
          </w:tcPr>
          <w:p>
            <w:pPr>
              <w:ind w:left="3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line="144" w:lineRule="exact"/>
              <w:rPr>
                <w:sz w:val="20"/>
                <w:szCs w:val="20"/>
                <w:color w:val="auto"/>
              </w:rPr>
            </w:pPr>
            <w:r>
              <w:rPr>
                <w:rFonts w:ascii="Arial" w:cs="Arial" w:eastAsia="Arial" w:hAnsi="Arial"/>
                <w:sz w:val="13"/>
                <w:szCs w:val="13"/>
                <w:color w:val="0000FF"/>
                <w:w w:val="85"/>
              </w:rPr>
              <w:t>75,000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06/16/2010</w:t>
            </w:r>
            <w:r>
              <w:rPr>
                <w:rFonts w:ascii="Arial" w:cs="Arial" w:eastAsia="Arial" w:hAnsi="Arial"/>
                <w:sz w:val="22"/>
                <w:szCs w:val="22"/>
                <w:color w:val="008000"/>
                <w:vertAlign w:val="superscript"/>
              </w:rPr>
              <w:t>(2)</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75,000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7.28</w:t>
            </w:r>
          </w:p>
        </w:tc>
        <w:tc>
          <w:tcPr>
            <w:tcW w:w="1080" w:type="dxa"/>
            <w:vAlign w:val="bottom"/>
          </w:tcPr>
          <w:p>
            <w:pPr>
              <w:jc w:val="right"/>
              <w:ind w:right="153"/>
              <w:spacing w:after="0" w:line="144" w:lineRule="exact"/>
              <w:rPr>
                <w:sz w:val="20"/>
                <w:szCs w:val="20"/>
                <w:color w:val="auto"/>
              </w:rPr>
            </w:pPr>
            <w:r>
              <w:rPr>
                <w:rFonts w:ascii="Arial" w:cs="Arial" w:eastAsia="Arial" w:hAnsi="Arial"/>
                <w:sz w:val="13"/>
                <w:szCs w:val="13"/>
                <w:color w:val="0000FF"/>
              </w:rPr>
              <w:t>06/16/2004</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75,000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06/16/2014</w:t>
            </w:r>
          </w:p>
        </w:tc>
        <w:tc>
          <w:tcPr>
            <w:tcW w:w="7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60" w:type="dxa"/>
            <w:vAlign w:val="bottom"/>
            <w:gridSpan w:val="3"/>
          </w:tcPr>
          <w:p>
            <w:pPr>
              <w:ind w:left="3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line="144" w:lineRule="exact"/>
              <w:rPr>
                <w:sz w:val="20"/>
                <w:szCs w:val="20"/>
                <w:color w:val="auto"/>
              </w:rPr>
            </w:pPr>
            <w:r>
              <w:rPr>
                <w:rFonts w:ascii="Arial" w:cs="Arial" w:eastAsia="Arial" w:hAnsi="Arial"/>
                <w:sz w:val="13"/>
                <w:szCs w:val="13"/>
                <w:color w:val="0000FF"/>
                <w:w w:val="85"/>
              </w:rPr>
              <w:t>75,000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one-third per year on each of the first three anniversaries of the date of grant.</w:t>
      </w:r>
    </w:p>
    <w:p>
      <w:pPr>
        <w:spacing w:after="0" w:line="50" w:lineRule="exact"/>
        <w:rPr>
          <w:rFonts w:ascii="Arial" w:cs="Arial" w:eastAsia="Arial" w:hAnsi="Arial"/>
          <w:sz w:val="13"/>
          <w:szCs w:val="13"/>
          <w:color w:val="008000"/>
        </w:rPr>
      </w:pPr>
    </w:p>
    <w:p>
      <w:pPr>
        <w:ind w:left="40" w:right="1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If the Issuer satisfies certain performance criteria for the fiscal year ending January 29, 2005, the vesting of the stock option will automatically be accelerated such that it will vest over three years with one-third vesting each year, commencing on June 16, 2005.</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David A. Levin</w:t>
            </w:r>
          </w:p>
        </w:tc>
        <w:tc>
          <w:tcPr>
            <w:tcW w:w="780" w:type="dxa"/>
            <w:vAlign w:val="bottom"/>
          </w:tcPr>
          <w:p>
            <w:pPr>
              <w:spacing w:after="0"/>
              <w:rPr>
                <w:sz w:val="20"/>
                <w:szCs w:val="20"/>
                <w:color w:val="auto"/>
              </w:rPr>
            </w:pPr>
            <w:r>
              <w:rPr>
                <w:rFonts w:ascii="Arial" w:cs="Arial" w:eastAsia="Arial" w:hAnsi="Arial"/>
                <w:sz w:val="17"/>
                <w:szCs w:val="17"/>
                <w:color w:val="0000FF"/>
                <w:w w:val="89"/>
              </w:rPr>
              <w:t>07/02/2004</w:t>
            </w:r>
          </w:p>
        </w:tc>
      </w:tr>
      <w:tr>
        <w:trPr>
          <w:trHeight w:val="20"/>
        </w:trPr>
        <w:tc>
          <w:tcPr>
            <w:tcW w:w="10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2019-12-16T05:06:23Z</dcterms:created>
  <dcterms:modified xsi:type="dcterms:W3CDTF">2019-12-16T05:06:23Z</dcterms:modified>
</cp:coreProperties>
</file>