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Casual Male Retail Group,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148711104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1,882,192</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1,882,192</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1,882,192</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5.5%</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Casual Male Retail Group,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tabs>
          <w:tab w:leader="none" w:pos="3460" w:val="left"/>
        </w:tabs>
        <w:rPr>
          <w:sz w:val="20"/>
          <w:szCs w:val="20"/>
          <w:color w:val="auto"/>
        </w:rPr>
      </w:pPr>
      <w:r>
        <w:rPr>
          <w:rFonts w:ascii="Courier New" w:cs="Courier New" w:eastAsia="Courier New" w:hAnsi="Courier New"/>
          <w:sz w:val="18"/>
          <w:szCs w:val="18"/>
          <w:color w:val="auto"/>
        </w:rPr>
        <w:t>555 Turnpike Street, Canton, MA</w:t>
        <w:tab/>
        <w:t>02021</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148711104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1,882,192</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1,882,192</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1,882,192</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2004.</w:t>
      </w:r>
    </w:p>
    <w:p>
      <w:pPr>
        <w:spacing w:after="0" w:line="238" w:lineRule="auto"/>
        <w:rPr>
          <w:sz w:val="20"/>
          <w:szCs w:val="20"/>
          <w:color w:val="auto"/>
        </w:rPr>
      </w:pPr>
      <w:r>
        <w:rPr>
          <w:rFonts w:ascii="Courier New" w:cs="Courier New" w:eastAsia="Courier New" w:hAnsi="Courier New"/>
          <w:sz w:val="18"/>
          <w:szCs w:val="18"/>
          <w:color w:val="auto"/>
        </w:rPr>
        <w:t>Date: 02/14/05</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2019-12-19T22:07:06Z</dcterms:created>
  <dcterms:modified xsi:type="dcterms:W3CDTF">2019-12-19T22:07:06Z</dcterms:modified>
</cp:coreProperties>
</file>