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ind w:left="3280"/>
        <w:spacing w:after="0" w:line="238" w:lineRule="auto"/>
        <w:rPr>
          <w:sz w:val="20"/>
          <w:szCs w:val="20"/>
          <w:color w:val="auto"/>
        </w:rPr>
      </w:pPr>
      <w:r>
        <w:rPr>
          <w:rFonts w:ascii="Courier New" w:cs="Courier New" w:eastAsia="Courier New" w:hAnsi="Courier New"/>
          <w:sz w:val="18"/>
          <w:szCs w:val="18"/>
          <w:color w:val="auto"/>
        </w:rPr>
        <w:t>(AMENDMENT NO. 15)*</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DESIGNS INC</w:t>
      </w:r>
    </w:p>
    <w:p>
      <w:pPr>
        <w:ind w:left="3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25057L10</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Seymour Holtzman</w:t>
      </w:r>
    </w:p>
    <w:p>
      <w:pPr>
        <w:jc w:val="center"/>
        <w:ind w:right="1779"/>
        <w:spacing w:after="0" w:line="238" w:lineRule="auto"/>
        <w:rPr>
          <w:sz w:val="20"/>
          <w:szCs w:val="20"/>
          <w:color w:val="auto"/>
        </w:rPr>
      </w:pPr>
      <w:r>
        <w:rPr>
          <w:rFonts w:ascii="Courier New" w:cs="Courier New" w:eastAsia="Courier New" w:hAnsi="Courier New"/>
          <w:sz w:val="18"/>
          <w:szCs w:val="18"/>
          <w:color w:val="auto"/>
        </w:rPr>
        <w:t>c/o Jewelcor Companies</w:t>
      </w:r>
    </w:p>
    <w:p>
      <w:pPr>
        <w:jc w:val="center"/>
        <w:ind w:right="1879"/>
        <w:spacing w:after="0"/>
        <w:rPr>
          <w:sz w:val="20"/>
          <w:szCs w:val="20"/>
          <w:color w:val="auto"/>
        </w:rPr>
      </w:pPr>
      <w:r>
        <w:rPr>
          <w:rFonts w:ascii="Courier New" w:cs="Courier New" w:eastAsia="Courier New" w:hAnsi="Courier New"/>
          <w:sz w:val="18"/>
          <w:szCs w:val="18"/>
          <w:color w:val="auto"/>
        </w:rPr>
        <w:t>100 N. Wilkes-Barre Blvd.</w:t>
      </w:r>
    </w:p>
    <w:p>
      <w:pPr>
        <w:jc w:val="center"/>
        <w:ind w:right="1779"/>
        <w:spacing w:after="0" w:line="237" w:lineRule="auto"/>
        <w:rPr>
          <w:sz w:val="20"/>
          <w:szCs w:val="20"/>
          <w:color w:val="auto"/>
        </w:rPr>
      </w:pPr>
      <w:r>
        <w:rPr>
          <w:rFonts w:ascii="Courier New" w:cs="Courier New" w:eastAsia="Courier New" w:hAnsi="Courier New"/>
          <w:sz w:val="18"/>
          <w:szCs w:val="18"/>
          <w:color w:val="auto"/>
        </w:rPr>
        <w:t>Wilkes-Barre, Pennsylvania 18702</w:t>
      </w:r>
    </w:p>
    <w:p>
      <w:pPr>
        <w:jc w:val="center"/>
        <w:ind w:right="1779"/>
        <w:spacing w:after="0" w:line="238" w:lineRule="auto"/>
        <w:rPr>
          <w:sz w:val="20"/>
          <w:szCs w:val="20"/>
          <w:color w:val="auto"/>
        </w:rPr>
      </w:pPr>
      <w:r>
        <w:rPr>
          <w:rFonts w:ascii="Courier New" w:cs="Courier New" w:eastAsia="Courier New" w:hAnsi="Courier New"/>
          <w:sz w:val="18"/>
          <w:szCs w:val="18"/>
          <w:color w:val="auto"/>
        </w:rPr>
        <w:t>(570) 822-6277</w:t>
      </w:r>
    </w:p>
    <w:p>
      <w:pPr>
        <w:jc w:val="center"/>
        <w:ind w:right="1779"/>
        <w:spacing w:after="0"/>
        <w:rPr>
          <w:sz w:val="20"/>
          <w:szCs w:val="20"/>
          <w:color w:val="auto"/>
        </w:rPr>
      </w:pPr>
      <w:r>
        <w:rPr>
          <w:rFonts w:ascii="Courier New" w:cs="Courier New" w:eastAsia="Courier New" w:hAnsi="Courier New"/>
          <w:sz w:val="18"/>
          <w:szCs w:val="18"/>
          <w:color w:val="auto"/>
        </w:rPr>
        <w:t>(Name, Address and Telephone Number of Person Authorized</w:t>
      </w:r>
    </w:p>
    <w:p>
      <w:pPr>
        <w:jc w:val="center"/>
        <w:ind w:right="1779"/>
        <w:spacing w:after="0" w:line="237" w:lineRule="auto"/>
        <w:rPr>
          <w:sz w:val="20"/>
          <w:szCs w:val="20"/>
          <w:color w:val="auto"/>
        </w:rPr>
      </w:pPr>
      <w:r>
        <w:rPr>
          <w:rFonts w:ascii="Courier New" w:cs="Courier New" w:eastAsia="Courier New" w:hAnsi="Courier New"/>
          <w:sz w:val="18"/>
          <w:szCs w:val="18"/>
          <w:color w:val="auto"/>
        </w:rPr>
        <w:t>to Receive Notices and Communications)</w:t>
      </w:r>
    </w:p>
    <w:p>
      <w:pPr>
        <w:spacing w:after="0" w:line="200" w:lineRule="exact"/>
        <w:rPr>
          <w:sz w:val="24"/>
          <w:szCs w:val="24"/>
          <w:color w:val="auto"/>
        </w:rPr>
      </w:pPr>
    </w:p>
    <w:p>
      <w:pPr>
        <w:spacing w:after="0" w:line="204"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AUGUST 26, 1999</w:t>
      </w:r>
    </w:p>
    <w:p>
      <w:pPr>
        <w:ind w:left="128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subject of this Schedule 13D, and is filing this schedule because of Rule 13d-1(b) or (4), check the following box.</w:t>
      </w:r>
    </w:p>
    <w:p>
      <w:pPr>
        <w:spacing w:after="0" w:line="209" w:lineRule="exact"/>
        <w:rPr>
          <w:sz w:val="24"/>
          <w:szCs w:val="24"/>
          <w:color w:val="auto"/>
        </w:rPr>
      </w:pPr>
    </w:p>
    <w:p>
      <w:pPr>
        <w:ind w:right="1779" w:firstLine="8"/>
        <w:spacing w:after="0" w:line="237" w:lineRule="auto"/>
        <w:tabs>
          <w:tab w:leader="none" w:pos="21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(Continued on following pages)</w:t>
      </w:r>
    </w:p>
    <w:p>
      <w:pPr>
        <w:spacing w:after="0" w:line="238" w:lineRule="auto"/>
        <w:tabs>
          <w:tab w:leader="none" w:pos="1140" w:val="left"/>
        </w:tabs>
        <w:rPr>
          <w:sz w:val="20"/>
          <w:szCs w:val="20"/>
          <w:color w:val="auto"/>
        </w:rPr>
      </w:pPr>
      <w:r>
        <w:rPr>
          <w:rFonts w:ascii="Courier New" w:cs="Courier New" w:eastAsia="Courier New" w:hAnsi="Courier New"/>
          <w:sz w:val="18"/>
          <w:szCs w:val="18"/>
          <w:color w:val="auto"/>
        </w:rPr>
        <w:t>Page 1 of</w:t>
        <w:tab/>
        <w:t>pages</w:t>
      </w:r>
    </w:p>
    <w:p>
      <w:pPr>
        <w:spacing w:after="0"/>
        <w:rPr>
          <w:sz w:val="20"/>
          <w:szCs w:val="20"/>
          <w:color w:val="auto"/>
        </w:rPr>
      </w:pPr>
      <w:r>
        <w:rPr>
          <w:rFonts w:ascii="Courier New" w:cs="Courier New" w:eastAsia="Courier New" w:hAnsi="Courier New"/>
          <w:sz w:val="18"/>
          <w:szCs w:val="18"/>
          <w:color w:val="auto"/>
        </w:rPr>
        <w:t>Index to Exhibits on Page</w:t>
      </w:r>
    </w:p>
    <w:p>
      <w:pPr>
        <w:spacing w:after="0" w:line="200" w:lineRule="exact"/>
        <w:rPr>
          <w:sz w:val="24"/>
          <w:szCs w:val="24"/>
          <w:color w:val="auto"/>
        </w:rPr>
      </w:pPr>
    </w:p>
    <w:p>
      <w:pPr>
        <w:spacing w:after="0" w:line="378"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4"/>
          <w:szCs w:val="24"/>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6"/>
          <w:szCs w:val="16"/>
          <w:color w:val="auto"/>
        </w:rPr>
        <w:t>Page 2 of Pages</w:t>
      </w:r>
    </w:p>
    <w:p>
      <w:pPr>
        <w:spacing w:after="0" w:line="201" w:lineRule="exact"/>
        <w:rPr>
          <w:sz w:val="24"/>
          <w:szCs w:val="24"/>
          <w:color w:val="auto"/>
        </w:rPr>
      </w:pPr>
    </w:p>
    <w:p>
      <w:pPr>
        <w:ind w:left="860" w:hanging="8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Seymour</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Holtzman</w:t>
            </w:r>
          </w:p>
        </w:tc>
        <w:tc>
          <w:tcPr>
            <w:tcW w:w="940" w:type="dxa"/>
            <w:vAlign w:val="bottom"/>
          </w:tcPr>
          <w:p>
            <w:pPr>
              <w:spacing w:after="0"/>
              <w:rPr>
                <w:sz w:val="17"/>
                <w:szCs w:val="17"/>
                <w:color w:val="auto"/>
              </w:rPr>
            </w:pPr>
          </w:p>
        </w:tc>
      </w:tr>
      <w:tr>
        <w:trPr>
          <w:trHeight w:val="405"/>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CHECK THE</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4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4"/>
          <w:szCs w:val="24"/>
          <w:color w:val="auto"/>
        </w:rPr>
      </w:pPr>
    </w:p>
    <w:p>
      <w:pPr>
        <w:ind w:left="860" w:hanging="852"/>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4"/>
          <w:szCs w:val="24"/>
          <w:color w:val="auto"/>
        </w:rPr>
      </w:pPr>
    </w:p>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SEE ITEM 3</w:t>
      </w:r>
    </w:p>
    <w:p>
      <w:pPr>
        <w:spacing w:after="0" w:line="207" w:lineRule="exact"/>
        <w:rPr>
          <w:sz w:val="24"/>
          <w:szCs w:val="24"/>
          <w:color w:val="auto"/>
        </w:rPr>
      </w:pPr>
    </w:p>
    <w:p>
      <w:pPr>
        <w:ind w:left="860" w:right="3479" w:hanging="852"/>
        <w:spacing w:after="0" w:line="235" w:lineRule="auto"/>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3" w:lineRule="exact"/>
        <w:rPr>
          <w:sz w:val="24"/>
          <w:szCs w:val="24"/>
          <w:color w:val="auto"/>
        </w:rPr>
      </w:pPr>
    </w:p>
    <w:p>
      <w:pPr>
        <w:ind w:left="860" w:hanging="8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17"/>
                <w:szCs w:val="17"/>
                <w:color w:val="auto"/>
              </w:rPr>
            </w:pPr>
          </w:p>
        </w:tc>
        <w:tc>
          <w:tcPr>
            <w:tcW w:w="740" w:type="dxa"/>
            <w:vAlign w:val="bottom"/>
          </w:tcPr>
          <w:p>
            <w:pPr>
              <w:ind w:left="160"/>
              <w:spacing w:after="0"/>
              <w:rPr>
                <w:sz w:val="20"/>
                <w:szCs w:val="20"/>
                <w:color w:val="auto"/>
              </w:rPr>
            </w:pPr>
            <w:r>
              <w:rPr>
                <w:rFonts w:ascii="Courier New" w:cs="Courier New" w:eastAsia="Courier New" w:hAnsi="Courier New"/>
                <w:sz w:val="18"/>
                <w:szCs w:val="18"/>
                <w:color w:val="auto"/>
              </w:rPr>
              <w:t>U.S.</w:t>
            </w: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05"/>
        </w:trPr>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260" w:type="dxa"/>
            <w:vAlign w:val="bottom"/>
            <w:gridSpan w:val="3"/>
          </w:tcPr>
          <w:p>
            <w:pPr>
              <w:jc w:val="right"/>
              <w:ind w:right="112"/>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10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w:t>
            </w: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1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5"/>
              </w:rPr>
              <w:t>VOTING POWER</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10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447"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-0 -</w:t>
            </w:r>
          </w:p>
        </w:tc>
      </w:tr>
    </w:tbl>
    <w:p>
      <w:pPr>
        <w:spacing w:after="0" w:line="207" w:lineRule="exact"/>
        <w:rPr>
          <w:sz w:val="20"/>
          <w:szCs w:val="20"/>
          <w:color w:val="auto"/>
        </w:rPr>
      </w:pPr>
    </w:p>
    <w:p>
      <w:pPr>
        <w:ind w:left="860" w:right="3039" w:hanging="852"/>
        <w:spacing w:after="0" w:line="470"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1" w:lineRule="exact"/>
        <w:rPr>
          <w:rFonts w:ascii="Courier New" w:cs="Courier New" w:eastAsia="Courier New" w:hAnsi="Courier New"/>
          <w:sz w:val="18"/>
          <w:szCs w:val="18"/>
          <w:color w:val="auto"/>
        </w:rPr>
      </w:pPr>
    </w:p>
    <w:p>
      <w:pPr>
        <w:ind w:left="860" w:right="1999" w:hanging="852"/>
        <w:spacing w:after="0" w:line="470"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IN</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"INCLUDE BOTH SIDES OF THE COVER PAGE, RESPONSES TO ITEMS 1-7"</w:t>
      </w:r>
    </w:p>
    <w:p>
      <w:pPr>
        <w:jc w:val="center"/>
        <w:ind w:right="1779"/>
        <w:spacing w:after="0" w:line="238" w:lineRule="auto"/>
        <w:rPr>
          <w:sz w:val="20"/>
          <w:szCs w:val="20"/>
          <w:color w:val="auto"/>
        </w:rPr>
      </w:pPr>
      <w:r>
        <w:rPr>
          <w:rFonts w:ascii="Courier New" w:cs="Courier New" w:eastAsia="Courier New" w:hAnsi="Courier New"/>
          <w:sz w:val="18"/>
          <w:szCs w:val="18"/>
          <w:color w:val="auto"/>
        </w:rPr>
        <w:t>"(INCLUDING EXHIBITS) OF THE SCHEDULE, AND THE SIGNATURE ATTESTATION."</w:t>
      </w:r>
    </w:p>
    <w:p>
      <w:pPr>
        <w:sectPr>
          <w:pgSz w:w="11900" w:h="16838" w:orient="portrait"/>
          <w:cols w:equalWidth="0" w:num="1">
            <w:col w:w="10219"/>
          </w:cols>
          <w:pgMar w:left="240" w:top="136" w:right="1440" w:bottom="1440" w:gutter="0" w:footer="0" w:header="0"/>
        </w:sectPr>
      </w:pPr>
    </w:p>
    <w:bookmarkStart w:id="2" w:name="page3"/>
    <w:bookmarkEnd w:id="2"/>
    <w:p>
      <w:pPr>
        <w:ind w:left="34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6"/>
          <w:szCs w:val="16"/>
          <w:color w:val="auto"/>
        </w:rPr>
        <w:t>Page 3 of Pages</w:t>
      </w:r>
    </w:p>
    <w:p>
      <w:pPr>
        <w:spacing w:after="0" w:line="201" w:lineRule="exact"/>
        <w:rPr>
          <w:sz w:val="20"/>
          <w:szCs w:val="20"/>
          <w:color w:val="auto"/>
        </w:rPr>
      </w:pP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6060" w:type="dxa"/>
            <w:vAlign w:val="bottom"/>
          </w:tcPr>
          <w:p>
            <w:pPr>
              <w:ind w:left="580"/>
              <w:spacing w:after="0"/>
              <w:rPr>
                <w:sz w:val="20"/>
                <w:szCs w:val="20"/>
                <w:color w:val="auto"/>
              </w:rPr>
            </w:pPr>
            <w:r>
              <w:rPr>
                <w:rFonts w:ascii="Courier New" w:cs="Courier New" w:eastAsia="Courier New" w:hAnsi="Courier New"/>
                <w:sz w:val="18"/>
                <w:szCs w:val="18"/>
                <w:color w:val="auto"/>
              </w:rPr>
              <w:t>Evelyn Holtzman</w:t>
            </w:r>
          </w:p>
        </w:tc>
        <w:tc>
          <w:tcPr>
            <w:tcW w:w="940" w:type="dxa"/>
            <w:vAlign w:val="bottom"/>
          </w:tcPr>
          <w:p>
            <w:pPr>
              <w:spacing w:after="0"/>
              <w:rPr>
                <w:sz w:val="17"/>
                <w:szCs w:val="17"/>
                <w:color w:val="auto"/>
              </w:rPr>
            </w:pPr>
          </w:p>
        </w:tc>
      </w:tr>
      <w:tr>
        <w:trPr>
          <w:trHeight w:val="405"/>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48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860" w:hanging="852"/>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ITEM 3</w:t>
      </w:r>
    </w:p>
    <w:p>
      <w:pPr>
        <w:spacing w:after="0" w:line="207" w:lineRule="exact"/>
        <w:rPr>
          <w:sz w:val="20"/>
          <w:szCs w:val="20"/>
          <w:color w:val="auto"/>
        </w:rPr>
      </w:pPr>
    </w:p>
    <w:p>
      <w:pPr>
        <w:ind w:left="860" w:right="3479" w:hanging="852"/>
        <w:spacing w:after="0" w:line="235" w:lineRule="auto"/>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860" w:right="5579" w:hanging="852"/>
        <w:spacing w:after="0" w:line="470" w:lineRule="auto"/>
        <w:tabs>
          <w:tab w:leader="none" w:pos="8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5"/>
              </w:rPr>
              <w:t>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860" w:right="3039" w:hanging="852"/>
        <w:spacing w:after="0" w:line="470" w:lineRule="auto"/>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1" w:lineRule="exact"/>
        <w:rPr>
          <w:rFonts w:ascii="Courier New" w:cs="Courier New" w:eastAsia="Courier New" w:hAnsi="Courier New"/>
          <w:sz w:val="18"/>
          <w:szCs w:val="18"/>
          <w:color w:val="auto"/>
        </w:rPr>
      </w:pPr>
    </w:p>
    <w:p>
      <w:pPr>
        <w:ind w:left="860" w:right="1999" w:hanging="852"/>
        <w:spacing w:after="0" w:line="470" w:lineRule="auto"/>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IN</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"INCLUDE BOTH SIDES OF THE COVER PAGE, RESPONSES TO ITEMS 1-7"</w:t>
      </w:r>
    </w:p>
    <w:p>
      <w:pPr>
        <w:jc w:val="center"/>
        <w:ind w:right="1779"/>
        <w:spacing w:after="0" w:line="238" w:lineRule="auto"/>
        <w:rPr>
          <w:sz w:val="20"/>
          <w:szCs w:val="20"/>
          <w:color w:val="auto"/>
        </w:rPr>
      </w:pPr>
      <w:r>
        <w:rPr>
          <w:rFonts w:ascii="Courier New" w:cs="Courier New" w:eastAsia="Courier New" w:hAnsi="Courier New"/>
          <w:sz w:val="18"/>
          <w:szCs w:val="18"/>
          <w:color w:val="auto"/>
        </w:rPr>
        <w:t>"(INCLUDING EXHIBITS) OF THE SCHEDULE, AND THE SIGNATURE ATTESTATION."</w:t>
      </w:r>
    </w:p>
    <w:p>
      <w:pPr>
        <w:sectPr>
          <w:pgSz w:w="11900" w:h="16838" w:orient="portrait"/>
          <w:cols w:equalWidth="0" w:num="1">
            <w:col w:w="10219"/>
          </w:cols>
          <w:pgMar w:left="240" w:top="919" w:right="1440" w:bottom="1440" w:gutter="0" w:footer="0" w:header="0"/>
        </w:sectPr>
      </w:pPr>
    </w:p>
    <w:bookmarkStart w:id="3" w:name="page4"/>
    <w:bookmarkEnd w:id="3"/>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6"/>
          <w:szCs w:val="16"/>
          <w:color w:val="auto"/>
        </w:rPr>
        <w:t>Page 4 of Pages</w:t>
      </w:r>
    </w:p>
    <w:p>
      <w:pPr>
        <w:spacing w:after="0" w:line="201" w:lineRule="exact"/>
        <w:rPr>
          <w:sz w:val="20"/>
          <w:szCs w:val="20"/>
          <w:color w:val="auto"/>
        </w:rPr>
      </w:pPr>
    </w:p>
    <w:p>
      <w:pPr>
        <w:ind w:left="860" w:hanging="852"/>
        <w:spacing w:after="0"/>
        <w:tabs>
          <w:tab w:leader="none" w:pos="8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1380" w:type="dxa"/>
            <w:vAlign w:val="bottom"/>
          </w:tcPr>
          <w:p>
            <w:pPr>
              <w:ind w:left="380"/>
              <w:spacing w:after="0"/>
              <w:rPr>
                <w:sz w:val="20"/>
                <w:szCs w:val="20"/>
                <w:color w:val="auto"/>
              </w:rPr>
            </w:pPr>
            <w:r>
              <w:rPr>
                <w:rFonts w:ascii="Courier New" w:cs="Courier New" w:eastAsia="Courier New" w:hAnsi="Courier New"/>
                <w:sz w:val="18"/>
                <w:szCs w:val="18"/>
                <w:color w:val="auto"/>
              </w:rPr>
              <w:t>"Jewelcor</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Management, Inc."</w:t>
            </w:r>
          </w:p>
        </w:tc>
        <w:tc>
          <w:tcPr>
            <w:tcW w:w="94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Federal Identification No.  23-2331228</w:t>
            </w:r>
          </w:p>
        </w:tc>
        <w:tc>
          <w:tcPr>
            <w:tcW w:w="940" w:type="dxa"/>
            <w:vAlign w:val="bottom"/>
          </w:tcPr>
          <w:p>
            <w:pPr>
              <w:spacing w:after="0"/>
              <w:rPr>
                <w:sz w:val="17"/>
                <w:szCs w:val="17"/>
                <w:color w:val="auto"/>
              </w:rPr>
            </w:pPr>
          </w:p>
        </w:tc>
      </w:tr>
      <w:tr>
        <w:trPr>
          <w:trHeight w:val="405"/>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1380" w:type="dxa"/>
            <w:vAlign w:val="bottom"/>
          </w:tcPr>
          <w:p>
            <w:pPr>
              <w:ind w:left="380"/>
              <w:spacing w:after="0"/>
              <w:rPr>
                <w:sz w:val="20"/>
                <w:szCs w:val="20"/>
                <w:color w:val="auto"/>
              </w:rPr>
            </w:pPr>
            <w:r>
              <w:rPr>
                <w:rFonts w:ascii="Courier New" w:cs="Courier New" w:eastAsia="Courier New" w:hAnsi="Courier New"/>
                <w:sz w:val="18"/>
                <w:szCs w:val="18"/>
                <w:color w:val="auto"/>
              </w:rPr>
              <w:t>CHECK THE</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4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860" w:hanging="852"/>
        <w:spacing w:after="0"/>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860" w:right="7679" w:hanging="852"/>
        <w:spacing w:after="0" w:line="536" w:lineRule="auto"/>
        <w:tabs>
          <w:tab w:leader="none" w:pos="8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See Item 3</w:t>
      </w:r>
    </w:p>
    <w:p>
      <w:pPr>
        <w:spacing w:after="0" w:line="1" w:lineRule="exact"/>
        <w:rPr>
          <w:sz w:val="20"/>
          <w:szCs w:val="20"/>
          <w:color w:val="auto"/>
        </w:rPr>
      </w:pPr>
    </w:p>
    <w:p>
      <w:pPr>
        <w:ind w:left="860" w:right="3479" w:hanging="852"/>
        <w:spacing w:after="0" w:line="235" w:lineRule="auto"/>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860" w:right="5579" w:hanging="852"/>
        <w:spacing w:after="0" w:line="470" w:lineRule="auto"/>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 Nevada</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6"/>
              </w:rPr>
              <w:t>1,570,200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center"/>
              <w:ind w:right="812"/>
              <w:spacing w:after="0" w:line="203" w:lineRule="exact"/>
              <w:rPr>
                <w:sz w:val="20"/>
                <w:szCs w:val="20"/>
                <w:color w:val="auto"/>
              </w:rPr>
            </w:pPr>
            <w:r>
              <w:rPr>
                <w:rFonts w:ascii="Courier New" w:cs="Courier New" w:eastAsia="Courier New" w:hAnsi="Courier New"/>
                <w:sz w:val="18"/>
                <w:szCs w:val="18"/>
                <w:color w:val="auto"/>
                <w:w w:val="96"/>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6"/>
              </w:rPr>
              <w:t>1,570,200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center"/>
              <w:ind w:right="812"/>
              <w:spacing w:after="0" w:line="203" w:lineRule="exact"/>
              <w:rPr>
                <w:sz w:val="20"/>
                <w:szCs w:val="20"/>
                <w:color w:val="auto"/>
              </w:rPr>
            </w:pPr>
            <w:r>
              <w:rPr>
                <w:rFonts w:ascii="Courier New" w:cs="Courier New" w:eastAsia="Courier New" w:hAnsi="Courier New"/>
                <w:sz w:val="18"/>
                <w:szCs w:val="18"/>
                <w:color w:val="auto"/>
                <w:w w:val="96"/>
              </w:rPr>
              <w:t>- 0 -</w:t>
            </w:r>
          </w:p>
        </w:tc>
      </w:tr>
    </w:tbl>
    <w:p>
      <w:pPr>
        <w:spacing w:after="0" w:line="207" w:lineRule="exact"/>
        <w:rPr>
          <w:sz w:val="20"/>
          <w:szCs w:val="20"/>
          <w:color w:val="auto"/>
        </w:rPr>
      </w:pPr>
    </w:p>
    <w:p>
      <w:pPr>
        <w:ind w:left="860" w:right="3039" w:hanging="852"/>
        <w:spacing w:after="0" w:line="470" w:lineRule="auto"/>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1,570,200</w:t>
      </w:r>
    </w:p>
    <w:p>
      <w:pPr>
        <w:spacing w:after="0" w:line="1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w:t>
      </w:r>
    </w:p>
    <w:p>
      <w:pPr>
        <w:spacing w:after="0" w:line="218" w:lineRule="exact"/>
        <w:rPr>
          <w:rFonts w:ascii="Courier New" w:cs="Courier New" w:eastAsia="Courier New" w:hAnsi="Courier New"/>
          <w:sz w:val="16"/>
          <w:szCs w:val="16"/>
          <w:color w:val="auto"/>
        </w:rPr>
      </w:pPr>
    </w:p>
    <w:p>
      <w:pPr>
        <w:ind w:left="860" w:hanging="852"/>
        <w:spacing w:after="0"/>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9.9%</w:t>
      </w:r>
    </w:p>
    <w:p>
      <w:pPr>
        <w:spacing w:after="0" w:line="206" w:lineRule="exact"/>
        <w:rPr>
          <w:rFonts w:ascii="Courier New" w:cs="Courier New" w:eastAsia="Courier New" w:hAnsi="Courier New"/>
          <w:sz w:val="18"/>
          <w:szCs w:val="18"/>
          <w:color w:val="auto"/>
        </w:rPr>
      </w:pPr>
    </w:p>
    <w:p>
      <w:pPr>
        <w:ind w:left="860" w:right="6739" w:hanging="852"/>
        <w:spacing w:after="0" w:line="470" w:lineRule="auto"/>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214" w:lineRule="exact"/>
        <w:rPr>
          <w:sz w:val="20"/>
          <w:szCs w:val="20"/>
          <w:color w:val="auto"/>
        </w:rPr>
      </w:pPr>
    </w:p>
    <w:p>
      <w:pPr>
        <w:jc w:val="center"/>
        <w:ind w:left="460" w:right="320"/>
        <w:spacing w:after="0" w:line="236" w:lineRule="auto"/>
        <w:rPr>
          <w:sz w:val="20"/>
          <w:szCs w:val="20"/>
          <w:color w:val="auto"/>
        </w:rPr>
      </w:pPr>
      <w:r>
        <w:rPr>
          <w:rFonts w:ascii="Courier New" w:cs="Courier New" w:eastAsia="Courier New" w:hAnsi="Courier New"/>
          <w:sz w:val="18"/>
          <w:szCs w:val="18"/>
          <w:color w:val="auto"/>
        </w:rPr>
        <w:t>*SEE INSTRUCTIONS BEFORE FILLING OUT! "INCLUDE BOTH SIDES OF THE COVER PAGE, RESPONSES TO ITEMS 1-7" "(INCLUDING EXHIBITS) OF THE SCHEDULE, AND THE SIGNATURE ATTESTATION."</w:t>
      </w:r>
    </w:p>
    <w:p>
      <w:pPr>
        <w:sectPr>
          <w:pgSz w:w="11900" w:h="16838" w:orient="portrait"/>
          <w:cols w:equalWidth="0" w:num="1">
            <w:col w:w="10219"/>
          </w:cols>
          <w:pgMar w:left="240" w:top="717" w:right="1440" w:bottom="1440" w:gutter="0" w:footer="0" w:header="0"/>
        </w:sectPr>
      </w:pPr>
    </w:p>
    <w:bookmarkStart w:id="4" w:name="page5"/>
    <w:bookmarkEnd w:id="4"/>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6"/>
          <w:szCs w:val="16"/>
          <w:color w:val="auto"/>
        </w:rPr>
        <w:t>Page 5 of Pages</w:t>
      </w:r>
    </w:p>
    <w:p>
      <w:pPr>
        <w:spacing w:after="0" w:line="201" w:lineRule="exact"/>
        <w:rPr>
          <w:sz w:val="20"/>
          <w:szCs w:val="20"/>
          <w:color w:val="auto"/>
        </w:rPr>
      </w:pPr>
    </w:p>
    <w:p>
      <w:pPr>
        <w:ind w:left="860" w:hanging="852"/>
        <w:spacing w:after="0"/>
        <w:tabs>
          <w:tab w:leader="none" w:pos="8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S.H. Holdings, Inc.</w:t>
            </w:r>
          </w:p>
        </w:tc>
        <w:tc>
          <w:tcPr>
            <w:tcW w:w="940" w:type="dxa"/>
            <w:vAlign w:val="bottom"/>
          </w:tcPr>
          <w:p>
            <w:pPr>
              <w:spacing w:after="0"/>
              <w:rPr>
                <w:sz w:val="17"/>
                <w:szCs w:val="17"/>
                <w:color w:val="auto"/>
              </w:rPr>
            </w:pPr>
          </w:p>
        </w:tc>
      </w:tr>
      <w:tr>
        <w:trPr>
          <w:trHeight w:val="405"/>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48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860" w:hanging="852"/>
        <w:spacing w:after="0"/>
        <w:tabs>
          <w:tab w:leader="none" w:pos="8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860" w:hanging="852"/>
        <w:spacing w:after="0"/>
        <w:tabs>
          <w:tab w:leader="none" w:pos="8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Item 3</w:t>
      </w:r>
    </w:p>
    <w:p>
      <w:pPr>
        <w:spacing w:after="0" w:line="207" w:lineRule="exact"/>
        <w:rPr>
          <w:sz w:val="20"/>
          <w:szCs w:val="20"/>
          <w:color w:val="auto"/>
        </w:rPr>
      </w:pPr>
    </w:p>
    <w:p>
      <w:pPr>
        <w:ind w:left="860" w:right="3479" w:hanging="852"/>
        <w:spacing w:after="0" w:line="235" w:lineRule="auto"/>
        <w:tabs>
          <w:tab w:leader="none" w:pos="8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860" w:right="5579" w:hanging="852"/>
        <w:spacing w:after="0" w:line="470" w:lineRule="auto"/>
        <w:tabs>
          <w:tab w:leader="none" w:pos="8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 Delaware</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bl>
    <w:p>
      <w:pPr>
        <w:spacing w:after="0" w:line="207" w:lineRule="exact"/>
        <w:rPr>
          <w:sz w:val="20"/>
          <w:szCs w:val="20"/>
          <w:color w:val="auto"/>
        </w:rPr>
      </w:pPr>
    </w:p>
    <w:p>
      <w:pPr>
        <w:ind w:left="860" w:right="3039" w:hanging="852"/>
        <w:spacing w:after="0" w:line="470" w:lineRule="auto"/>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1" w:lineRule="exact"/>
        <w:rPr>
          <w:rFonts w:ascii="Courier New" w:cs="Courier New" w:eastAsia="Courier New" w:hAnsi="Courier New"/>
          <w:sz w:val="18"/>
          <w:szCs w:val="18"/>
          <w:color w:val="auto"/>
        </w:rPr>
      </w:pPr>
    </w:p>
    <w:p>
      <w:pPr>
        <w:ind w:left="860" w:right="1999" w:hanging="852"/>
        <w:spacing w:after="0" w:line="470" w:lineRule="auto"/>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CO</w:t>
      </w:r>
    </w:p>
    <w:p>
      <w:pPr>
        <w:spacing w:after="0" w:line="207" w:lineRule="exact"/>
        <w:rPr>
          <w:sz w:val="20"/>
          <w:szCs w:val="20"/>
          <w:color w:val="auto"/>
        </w:rPr>
      </w:pPr>
    </w:p>
    <w:p>
      <w:pPr>
        <w:jc w:val="center"/>
        <w:ind w:left="460" w:right="320"/>
        <w:spacing w:after="0" w:line="236" w:lineRule="auto"/>
        <w:rPr>
          <w:sz w:val="20"/>
          <w:szCs w:val="20"/>
          <w:color w:val="auto"/>
        </w:rPr>
      </w:pPr>
      <w:r>
        <w:rPr>
          <w:rFonts w:ascii="Courier New" w:cs="Courier New" w:eastAsia="Courier New" w:hAnsi="Courier New"/>
          <w:sz w:val="18"/>
          <w:szCs w:val="18"/>
          <w:color w:val="auto"/>
        </w:rPr>
        <w:t>*SEE INSTRUCTIONS BEFORE FILLING OUT! "INCLUDE BOTH SIDES OF THE COVER PAGE, RESPONSES TO ITEMS 1-7" "(INCLUDING EXHIBITS) OF THE SCHEDULE, AND THE SIGNATURE ATTESTATION."</w:t>
      </w:r>
    </w:p>
    <w:p>
      <w:pPr>
        <w:sectPr>
          <w:pgSz w:w="11900" w:h="16838" w:orient="portrait"/>
          <w:cols w:equalWidth="0" w:num="1">
            <w:col w:w="10219"/>
          </w:cols>
          <w:pgMar w:left="240" w:top="919" w:right="1440" w:bottom="1440" w:gutter="0" w:footer="0" w:header="0"/>
        </w:sectPr>
      </w:pPr>
    </w:p>
    <w:bookmarkStart w:id="5" w:name="page6"/>
    <w:bookmarkEnd w:id="5"/>
    <w:p>
      <w:pPr>
        <w:ind w:left="34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tabs>
          <w:tab w:leader="none" w:pos="5680" w:val="left"/>
          <w:tab w:leader="none" w:pos="652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8"/>
          <w:szCs w:val="18"/>
          <w:color w:val="auto"/>
        </w:rPr>
        <w:t>Page 6</w:t>
      </w:r>
      <w:r>
        <w:rPr>
          <w:sz w:val="20"/>
          <w:szCs w:val="20"/>
          <w:color w:val="auto"/>
        </w:rPr>
        <w:tab/>
      </w:r>
      <w:r>
        <w:rPr>
          <w:rFonts w:ascii="Courier New" w:cs="Courier New" w:eastAsia="Courier New" w:hAnsi="Courier New"/>
          <w:sz w:val="16"/>
          <w:szCs w:val="16"/>
          <w:color w:val="auto"/>
        </w:rPr>
        <w:t>of Pages</w:t>
      </w:r>
    </w:p>
    <w:p>
      <w:pPr>
        <w:spacing w:after="0" w:line="201" w:lineRule="exact"/>
        <w:rPr>
          <w:sz w:val="20"/>
          <w:szCs w:val="20"/>
          <w:color w:val="auto"/>
        </w:rPr>
      </w:pPr>
    </w:p>
    <w:p>
      <w:pPr>
        <w:ind w:left="860" w:hanging="852"/>
        <w:spacing w:after="0"/>
        <w:tabs>
          <w:tab w:leader="none" w:pos="8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Jewelcor Inc.</w:t>
            </w:r>
          </w:p>
        </w:tc>
        <w:tc>
          <w:tcPr>
            <w:tcW w:w="940" w:type="dxa"/>
            <w:vAlign w:val="bottom"/>
          </w:tcPr>
          <w:p>
            <w:pPr>
              <w:spacing w:after="0"/>
              <w:rPr>
                <w:sz w:val="17"/>
                <w:szCs w:val="17"/>
                <w:color w:val="auto"/>
              </w:rPr>
            </w:pPr>
          </w:p>
        </w:tc>
      </w:tr>
      <w:tr>
        <w:trPr>
          <w:trHeight w:val="405"/>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48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860" w:hanging="852"/>
        <w:spacing w:after="0"/>
        <w:tabs>
          <w:tab w:leader="none" w:pos="8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860" w:right="7679" w:hanging="852"/>
        <w:spacing w:after="0" w:line="536" w:lineRule="auto"/>
        <w:tabs>
          <w:tab w:leader="none" w:pos="86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See Item 3</w:t>
      </w:r>
    </w:p>
    <w:p>
      <w:pPr>
        <w:spacing w:after="0" w:line="1" w:lineRule="exact"/>
        <w:rPr>
          <w:sz w:val="20"/>
          <w:szCs w:val="20"/>
          <w:color w:val="auto"/>
        </w:rPr>
      </w:pPr>
    </w:p>
    <w:p>
      <w:pPr>
        <w:ind w:left="860" w:right="3479" w:hanging="852"/>
        <w:spacing w:after="0" w:line="235" w:lineRule="auto"/>
        <w:tabs>
          <w:tab w:leader="none" w:pos="86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3" w:lineRule="exact"/>
        <w:rPr>
          <w:sz w:val="20"/>
          <w:szCs w:val="20"/>
          <w:color w:val="auto"/>
        </w:rPr>
      </w:pPr>
    </w:p>
    <w:p>
      <w:pPr>
        <w:ind w:left="860" w:hanging="852"/>
        <w:spacing w:after="0"/>
        <w:tabs>
          <w:tab w:leader="none" w:pos="86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U.S. Pennsylvania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bl>
    <w:p>
      <w:pPr>
        <w:spacing w:after="0" w:line="207" w:lineRule="exact"/>
        <w:rPr>
          <w:sz w:val="20"/>
          <w:szCs w:val="20"/>
          <w:color w:val="auto"/>
        </w:rPr>
      </w:pPr>
    </w:p>
    <w:p>
      <w:pPr>
        <w:ind w:left="860" w:right="3039" w:hanging="852"/>
        <w:spacing w:after="0" w:line="470" w:lineRule="auto"/>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1" w:lineRule="exact"/>
        <w:rPr>
          <w:rFonts w:ascii="Courier New" w:cs="Courier New" w:eastAsia="Courier New" w:hAnsi="Courier New"/>
          <w:sz w:val="18"/>
          <w:szCs w:val="18"/>
          <w:color w:val="auto"/>
        </w:rPr>
      </w:pPr>
    </w:p>
    <w:p>
      <w:pPr>
        <w:ind w:left="860" w:right="1999" w:hanging="852"/>
        <w:spacing w:after="0" w:line="470" w:lineRule="auto"/>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6" w:lineRule="exact"/>
        <w:rPr>
          <w:rFonts w:ascii="Courier New" w:cs="Courier New" w:eastAsia="Courier New" w:hAnsi="Courier New"/>
          <w:sz w:val="18"/>
          <w:szCs w:val="18"/>
          <w:color w:val="auto"/>
        </w:rPr>
      </w:pPr>
    </w:p>
    <w:p>
      <w:pPr>
        <w:ind w:left="860" w:right="6739" w:hanging="852"/>
        <w:spacing w:after="0" w:line="470" w:lineRule="auto"/>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12" w:lineRule="exact"/>
        <w:rPr>
          <w:sz w:val="20"/>
          <w:szCs w:val="20"/>
          <w:color w:val="auto"/>
        </w:rPr>
      </w:pPr>
    </w:p>
    <w:p>
      <w:pPr>
        <w:jc w:val="center"/>
        <w:ind w:left="460" w:right="320"/>
        <w:spacing w:after="0" w:line="236" w:lineRule="auto"/>
        <w:rPr>
          <w:sz w:val="20"/>
          <w:szCs w:val="20"/>
          <w:color w:val="auto"/>
        </w:rPr>
      </w:pPr>
      <w:r>
        <w:rPr>
          <w:rFonts w:ascii="Courier New" w:cs="Courier New" w:eastAsia="Courier New" w:hAnsi="Courier New"/>
          <w:sz w:val="18"/>
          <w:szCs w:val="18"/>
          <w:color w:val="auto"/>
        </w:rPr>
        <w:t>*SEE INSTRUCTIONS BEFORE FILLING OUT! "INCLUDE BOTH SIDES OF THE COVER PAGE, RESPONSES TO ITEMS 1-7" "(INCLUDING EXHIBITS) OF THE SCHEDULE, AND THE SIGNATURE ATTESTATION."</w:t>
      </w:r>
    </w:p>
    <w:p>
      <w:pPr>
        <w:sectPr>
          <w:pgSz w:w="11900" w:h="16838" w:orient="portrait"/>
          <w:cols w:equalWidth="0" w:num="1">
            <w:col w:w="10219"/>
          </w:cols>
          <w:pgMar w:left="240" w:top="1122"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Item 1. Security and Issuer.</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This Statement on Schedule 13D ("Schedule 13D") relates to the common stock (the "Common Stock") of Designs, Inc. ("Designs"). The principal executive offices of Designs are located at 66 B Street, Needham, Massachusetts 02194.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Identity and Background.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 AMENDMENT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Source and Amount of Funds or Other Consideration.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 AMENDMENT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Purpose of Transaction</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Item 4 is hereby supplementally amended as follows:</w:t>
      </w:r>
    </w:p>
    <w:p>
      <w:pPr>
        <w:spacing w:after="0" w:line="207" w:lineRule="exact"/>
        <w:rPr>
          <w:sz w:val="20"/>
          <w:szCs w:val="20"/>
          <w:color w:val="auto"/>
        </w:rPr>
      </w:pPr>
    </w:p>
    <w:p>
      <w:pPr>
        <w:ind w:right="2199" w:firstLine="632"/>
        <w:spacing w:after="0" w:line="237" w:lineRule="auto"/>
        <w:rPr>
          <w:sz w:val="20"/>
          <w:szCs w:val="20"/>
          <w:color w:val="auto"/>
        </w:rPr>
      </w:pPr>
      <w:r>
        <w:rPr>
          <w:rFonts w:ascii="Courier New" w:cs="Courier New" w:eastAsia="Courier New" w:hAnsi="Courier New"/>
          <w:sz w:val="18"/>
          <w:szCs w:val="18"/>
          <w:color w:val="auto"/>
        </w:rPr>
        <w:t>On August 26, 1999, Jewelcor Management, Inc. ("JMI") sent a letter to Scott N. Semel, Executive Vice President, General Counsel and Secretary of Designs, a copy of which is attached hereto as Exhibit A and incorporated herein by reference.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Interest in Securities of the Issuer.</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 AMENDMENT</w:t>
      </w:r>
    </w:p>
    <w:p>
      <w:pPr>
        <w:spacing w:after="0" w:line="207" w:lineRule="exact"/>
        <w:rPr>
          <w:sz w:val="20"/>
          <w:szCs w:val="20"/>
          <w:color w:val="auto"/>
        </w:rPr>
      </w:pPr>
    </w:p>
    <w:p>
      <w:pPr>
        <w:ind w:left="860" w:right="1999" w:hanging="842"/>
        <w:spacing w:after="0" w:line="235" w:lineRule="auto"/>
        <w:rPr>
          <w:sz w:val="20"/>
          <w:szCs w:val="20"/>
          <w:color w:val="auto"/>
        </w:rPr>
      </w:pPr>
      <w:r>
        <w:rPr>
          <w:rFonts w:ascii="Courier New" w:cs="Courier New" w:eastAsia="Courier New" w:hAnsi="Courier New"/>
          <w:sz w:val="18"/>
          <w:szCs w:val="18"/>
          <w:color w:val="auto"/>
        </w:rPr>
        <w:t>Item 6. Contracts, Arrangements, Understandings, or Relationships with Respect to Securities of the Issuer.</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Material to be Filed as Exhibits.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 AMENDMENT</w:t>
      </w:r>
    </w:p>
    <w:p>
      <w:pPr>
        <w:sectPr>
          <w:pgSz w:w="11900" w:h="16838" w:orient="portrait"/>
          <w:cols w:equalWidth="0" w:num="1">
            <w:col w:w="10219"/>
          </w:cols>
          <w:pgMar w:left="240" w:top="717" w:right="1440" w:bottom="1440" w:gutter="0" w:footer="0" w:header="0"/>
        </w:sectPr>
      </w:pPr>
    </w:p>
    <w:bookmarkStart w:id="7" w:name="page8"/>
    <w:bookmarkEnd w:id="7"/>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their knowledge, the undersigned certify that the information set forth in this Statement is true, complete and correct.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8"/>
          <w:szCs w:val="18"/>
          <w:color w:val="auto"/>
        </w:rPr>
        <w:t>AUGUST 26, 1999</w:t>
      </w:r>
    </w:p>
    <w:p>
      <w:pPr>
        <w:spacing w:after="0" w:line="200" w:lineRule="exact"/>
        <w:rPr>
          <w:sz w:val="20"/>
          <w:szCs w:val="20"/>
          <w:color w:val="auto"/>
        </w:rPr>
      </w:pPr>
    </w:p>
    <w:p>
      <w:pPr>
        <w:spacing w:after="0" w:line="204" w:lineRule="exact"/>
        <w:rPr>
          <w:sz w:val="20"/>
          <w:szCs w:val="20"/>
          <w:color w:val="auto"/>
        </w:rPr>
      </w:pPr>
    </w:p>
    <w:p>
      <w:pPr>
        <w:jc w:val="right"/>
        <w:ind w:right="5159"/>
        <w:spacing w:after="0"/>
        <w:rPr>
          <w:sz w:val="20"/>
          <w:szCs w:val="20"/>
          <w:color w:val="auto"/>
        </w:rPr>
      </w:pPr>
      <w:r>
        <w:rPr>
          <w:rFonts w:ascii="Courier New" w:cs="Courier New" w:eastAsia="Courier New" w:hAnsi="Courier New"/>
          <w:sz w:val="18"/>
          <w:szCs w:val="18"/>
          <w:color w:val="auto"/>
        </w:rPr>
        <w:t>/s/ Seymour Holtzman</w:t>
      </w:r>
    </w:p>
    <w:p>
      <w:pPr>
        <w:jc w:val="right"/>
        <w:ind w:right="5159"/>
        <w:spacing w:after="0" w:line="238" w:lineRule="auto"/>
        <w:rPr>
          <w:sz w:val="20"/>
          <w:szCs w:val="20"/>
          <w:color w:val="auto"/>
        </w:rPr>
      </w:pPr>
      <w:r>
        <w:rPr>
          <w:rFonts w:ascii="Courier New" w:cs="Courier New" w:eastAsia="Courier New" w:hAnsi="Courier New"/>
          <w:sz w:val="18"/>
          <w:szCs w:val="18"/>
          <w:color w:val="auto"/>
        </w:rPr>
        <w:t>Seymour Holtzman</w:t>
      </w:r>
    </w:p>
    <w:p>
      <w:pPr>
        <w:spacing w:after="0" w:line="202" w:lineRule="exact"/>
        <w:rPr>
          <w:sz w:val="20"/>
          <w:szCs w:val="20"/>
          <w:color w:val="auto"/>
        </w:rPr>
      </w:pPr>
    </w:p>
    <w:p>
      <w:pPr>
        <w:jc w:val="right"/>
        <w:ind w:right="5259"/>
        <w:spacing w:after="0"/>
        <w:rPr>
          <w:sz w:val="20"/>
          <w:szCs w:val="20"/>
          <w:color w:val="auto"/>
        </w:rPr>
      </w:pPr>
      <w:r>
        <w:rPr>
          <w:rFonts w:ascii="Courier New" w:cs="Courier New" w:eastAsia="Courier New" w:hAnsi="Courier New"/>
          <w:sz w:val="18"/>
          <w:szCs w:val="18"/>
          <w:color w:val="auto"/>
        </w:rPr>
        <w:t>/s/ Evelyn Holtzman</w:t>
      </w:r>
    </w:p>
    <w:p>
      <w:pPr>
        <w:jc w:val="right"/>
        <w:ind w:right="5259"/>
        <w:spacing w:after="0" w:line="238" w:lineRule="auto"/>
        <w:rPr>
          <w:sz w:val="20"/>
          <w:szCs w:val="20"/>
          <w:color w:val="auto"/>
        </w:rPr>
      </w:pPr>
      <w:r>
        <w:rPr>
          <w:rFonts w:ascii="Courier New" w:cs="Courier New" w:eastAsia="Courier New" w:hAnsi="Courier New"/>
          <w:sz w:val="18"/>
          <w:szCs w:val="18"/>
          <w:color w:val="auto"/>
        </w:rPr>
        <w:t>Evelyn Holtzman</w:t>
      </w:r>
    </w:p>
    <w:p>
      <w:pPr>
        <w:spacing w:after="0" w:line="20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JEWELCOR MANAGEMENT,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ind w:left="2860"/>
        <w:spacing w:after="0" w:line="238" w:lineRule="auto"/>
        <w:tabs>
          <w:tab w:leader="none" w:pos="36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Seymour Holtzman</w:t>
      </w:r>
    </w:p>
    <w:p>
      <w:pPr>
        <w:ind w:left="2860"/>
        <w:spacing w:after="0"/>
        <w:tabs>
          <w:tab w:leader="none" w:pos="3680" w:val="left"/>
        </w:tabs>
        <w:rPr>
          <w:sz w:val="20"/>
          <w:szCs w:val="20"/>
          <w:color w:val="auto"/>
        </w:rPr>
      </w:pPr>
      <w:r>
        <w:rPr>
          <w:rFonts w:ascii="Courier New" w:cs="Courier New" w:eastAsia="Courier New" w:hAnsi="Courier New"/>
          <w:sz w:val="18"/>
          <w:szCs w:val="18"/>
          <w:color w:val="auto"/>
        </w:rPr>
        <w:t>Title:</w:t>
        <w:tab/>
        <w:t>President</w:t>
      </w:r>
    </w:p>
    <w:p>
      <w:pPr>
        <w:spacing w:after="0" w:line="20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JEWELCOR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ind w:left="2860"/>
        <w:spacing w:after="0" w:line="238" w:lineRule="auto"/>
        <w:rPr>
          <w:sz w:val="20"/>
          <w:szCs w:val="20"/>
          <w:color w:val="auto"/>
        </w:rPr>
      </w:pPr>
      <w:r>
        <w:rPr>
          <w:rFonts w:ascii="Courier New" w:cs="Courier New" w:eastAsia="Courier New" w:hAnsi="Courier New"/>
          <w:sz w:val="18"/>
          <w:szCs w:val="18"/>
          <w:color w:val="auto"/>
        </w:rPr>
        <w:t>Name: Seymour Holtzman</w:t>
      </w:r>
    </w:p>
    <w:p>
      <w:pPr>
        <w:ind w:left="2860"/>
        <w:spacing w:after="0"/>
        <w:rPr>
          <w:sz w:val="20"/>
          <w:szCs w:val="20"/>
          <w:color w:val="auto"/>
        </w:rPr>
      </w:pPr>
      <w:r>
        <w:rPr>
          <w:rFonts w:ascii="Courier New" w:cs="Courier New" w:eastAsia="Courier New" w:hAnsi="Courier New"/>
          <w:sz w:val="18"/>
          <w:szCs w:val="18"/>
          <w:color w:val="auto"/>
        </w:rPr>
        <w:t>Title: President</w:t>
      </w:r>
    </w:p>
    <w:p>
      <w:pPr>
        <w:spacing w:after="0" w:line="20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S.H. HOLDINGS,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ind w:left="2860"/>
        <w:spacing w:after="0" w:line="238" w:lineRule="auto"/>
        <w:rPr>
          <w:sz w:val="20"/>
          <w:szCs w:val="20"/>
          <w:color w:val="auto"/>
        </w:rPr>
      </w:pPr>
      <w:r>
        <w:rPr>
          <w:rFonts w:ascii="Courier New" w:cs="Courier New" w:eastAsia="Courier New" w:hAnsi="Courier New"/>
          <w:sz w:val="18"/>
          <w:szCs w:val="18"/>
          <w:color w:val="auto"/>
        </w:rPr>
        <w:t>Name: Seymour Holtzman</w:t>
      </w:r>
    </w:p>
    <w:p>
      <w:pPr>
        <w:ind w:left="2860"/>
        <w:spacing w:after="0"/>
        <w:rPr>
          <w:sz w:val="20"/>
          <w:szCs w:val="20"/>
          <w:color w:val="auto"/>
        </w:rPr>
      </w:pPr>
      <w:r>
        <w:rPr>
          <w:rFonts w:ascii="Courier New" w:cs="Courier New" w:eastAsia="Courier New" w:hAnsi="Courier New"/>
          <w:sz w:val="18"/>
          <w:szCs w:val="18"/>
          <w:color w:val="auto"/>
        </w:rPr>
        <w:t>Title: President</w:t>
      </w:r>
    </w:p>
    <w:p>
      <w:pPr>
        <w:sectPr>
          <w:pgSz w:w="11900" w:h="16838" w:orient="portrait"/>
          <w:cols w:equalWidth="0" w:num="1">
            <w:col w:w="10219"/>
          </w:cols>
          <w:pgMar w:left="240" w:top="717" w:right="1440" w:bottom="1440" w:gutter="0" w:footer="0" w:header="0"/>
        </w:sectPr>
      </w:pPr>
    </w:p>
    <w:bookmarkStart w:id="8" w:name="page9"/>
    <w:bookmarkEnd w:id="8"/>
    <w:p>
      <w:pPr>
        <w:ind w:left="6960"/>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August 26, 1999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Scott N. Semel</w:t>
      </w:r>
    </w:p>
    <w:p>
      <w:pPr>
        <w:spacing w:after="0" w:line="238" w:lineRule="auto"/>
        <w:rPr>
          <w:sz w:val="20"/>
          <w:szCs w:val="20"/>
          <w:color w:val="auto"/>
        </w:rPr>
      </w:pPr>
      <w:r>
        <w:rPr>
          <w:rFonts w:ascii="Courier New" w:cs="Courier New" w:eastAsia="Courier New" w:hAnsi="Courier New"/>
          <w:sz w:val="18"/>
          <w:szCs w:val="18"/>
          <w:color w:val="auto"/>
        </w:rPr>
        <w:t>Executive Vice President,</w:t>
      </w:r>
    </w:p>
    <w:p>
      <w:pPr>
        <w:ind w:left="420"/>
        <w:spacing w:after="0"/>
        <w:rPr>
          <w:sz w:val="20"/>
          <w:szCs w:val="20"/>
          <w:color w:val="auto"/>
        </w:rPr>
      </w:pPr>
      <w:r>
        <w:rPr>
          <w:rFonts w:ascii="Courier New" w:cs="Courier New" w:eastAsia="Courier New" w:hAnsi="Courier New"/>
          <w:sz w:val="18"/>
          <w:szCs w:val="18"/>
          <w:color w:val="auto"/>
        </w:rPr>
        <w:t>General Counsel and Secretary</w:t>
      </w:r>
    </w:p>
    <w:p>
      <w:pPr>
        <w:spacing w:after="0" w:line="237" w:lineRule="auto"/>
        <w:rPr>
          <w:sz w:val="20"/>
          <w:szCs w:val="20"/>
          <w:color w:val="auto"/>
        </w:rPr>
      </w:pPr>
      <w:r>
        <w:rPr>
          <w:rFonts w:ascii="Courier New" w:cs="Courier New" w:eastAsia="Courier New" w:hAnsi="Courier New"/>
          <w:sz w:val="18"/>
          <w:szCs w:val="18"/>
          <w:color w:val="auto"/>
        </w:rPr>
        <w:t>Designs, Inc.</w:t>
      </w:r>
    </w:p>
    <w:p>
      <w:pPr>
        <w:spacing w:after="0" w:line="238" w:lineRule="auto"/>
        <w:rPr>
          <w:sz w:val="20"/>
          <w:szCs w:val="20"/>
          <w:color w:val="auto"/>
        </w:rPr>
      </w:pPr>
      <w:r>
        <w:rPr>
          <w:rFonts w:ascii="Courier New" w:cs="Courier New" w:eastAsia="Courier New" w:hAnsi="Courier New"/>
          <w:sz w:val="18"/>
          <w:szCs w:val="18"/>
          <w:color w:val="auto"/>
        </w:rPr>
        <w:t>66 B Street</w:t>
      </w:r>
    </w:p>
    <w:p>
      <w:pPr>
        <w:spacing w:after="0"/>
        <w:tabs>
          <w:tab w:leader="none" w:pos="1460" w:val="left"/>
        </w:tabs>
        <w:rPr>
          <w:sz w:val="20"/>
          <w:szCs w:val="20"/>
          <w:color w:val="auto"/>
        </w:rPr>
      </w:pPr>
      <w:r>
        <w:rPr>
          <w:rFonts w:ascii="Courier New" w:cs="Courier New" w:eastAsia="Courier New" w:hAnsi="Courier New"/>
          <w:sz w:val="18"/>
          <w:szCs w:val="18"/>
          <w:color w:val="auto"/>
        </w:rPr>
        <w:t>Needham, MA</w:t>
      </w:r>
      <w:r>
        <w:rPr>
          <w:sz w:val="20"/>
          <w:szCs w:val="20"/>
          <w:color w:val="auto"/>
        </w:rPr>
        <w:tab/>
      </w:r>
      <w:r>
        <w:rPr>
          <w:rFonts w:ascii="Courier New" w:cs="Courier New" w:eastAsia="Courier New" w:hAnsi="Courier New"/>
          <w:sz w:val="16"/>
          <w:szCs w:val="16"/>
          <w:color w:val="auto"/>
        </w:rPr>
        <w:t>02194</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Re: Annual Meeting of Stockholders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Mr. Semel:</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As you know, the anniversary date of Designs, Inc.'s last annual meeting of stockholders was June 9, 1999. Since the Board of Directors of Designs, Inc. ("Designs") had not scheduled an annual meeting by this date, I sent a letter to you on June 28, 1999, demanding that Designs immediately schedule the annual meeting and informing you that Jewelcor Management, Inc. ("JMI") would file a legal proceeding to compel an annual meeting if a meeting was not scheduled.</w:t>
      </w:r>
    </w:p>
    <w:p>
      <w:pPr>
        <w:spacing w:after="0" w:line="211"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In response to JMI's demand, the Board of Directors of Designs scheduled the annual meeting for September 13, 1999. However, on July 20, 1999, Designs rescheduled the annual meeting to September 22, 1999 without stating any basis for this action. Yesterday, the Board of Directors of Designs, again without stating any basis for its action, rescheduled the annual meeting for a second time to October 4, 1999. These delays are unnecessary and have caused the Company and JMI to waste money.</w:t>
      </w:r>
    </w:p>
    <w:p>
      <w:pPr>
        <w:spacing w:after="0" w:line="211"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The shareholders of Designs are entitled to a timely annual meeting to vote on matters that will determine the future of their Company. Unless you can give us immediate assurance that the annual meeting will take place in its entirety on October 4, 1999 without any adjournment, JMI intends to file an action tomorrow with the Delaware Court of Chancery to obtain an order compelling Designs' Board of Directors to hold the annual meeting on a date certain. If I do not receive written assurance from you by 10:00 a.m. tomorrow, JMI will file this action and will seek to recover its attorneys fees and costs incurred in this proceeding.</w:t>
      </w:r>
    </w:p>
    <w:p>
      <w:pPr>
        <w:spacing w:after="0" w:line="200" w:lineRule="exact"/>
        <w:rPr>
          <w:sz w:val="20"/>
          <w:szCs w:val="20"/>
          <w:color w:val="auto"/>
        </w:rPr>
      </w:pPr>
    </w:p>
    <w:p>
      <w:pPr>
        <w:spacing w:after="0" w:line="21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Please feel free to contact me if you have any questions.</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Richard L. Huffsmith</w:t>
      </w:r>
    </w:p>
    <w:p>
      <w:pPr>
        <w:ind w:left="4220"/>
        <w:spacing w:after="0" w:line="238" w:lineRule="auto"/>
        <w:rPr>
          <w:sz w:val="20"/>
          <w:szCs w:val="20"/>
          <w:color w:val="auto"/>
        </w:rPr>
      </w:pPr>
      <w:r>
        <w:rPr>
          <w:rFonts w:ascii="Courier New" w:cs="Courier New" w:eastAsia="Courier New" w:hAnsi="Courier New"/>
          <w:sz w:val="18"/>
          <w:szCs w:val="18"/>
          <w:color w:val="auto"/>
        </w:rPr>
        <w:t>Vice President/General Counsel</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RLH/kg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cc:David Ingles (Via Facsimile)</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1"/>
      <w:numFmt w:val="bullet"/>
      <w:start w:val="1"/>
    </w:lvl>
  </w:abstractNum>
  <w:abstractNum w:abstractNumId="2">
    <w:nsid w:val="25E45D32"/>
    <w:multiLevelType w:val="hybridMultilevel"/>
    <w:lvl w:ilvl="0">
      <w:lvlJc w:val="left"/>
      <w:lvlText w:val="3"/>
      <w:numFmt w:val="bullet"/>
      <w:start w:val="1"/>
    </w:lvl>
  </w:abstractNum>
  <w:abstractNum w:abstractNumId="3">
    <w:nsid w:val="519B500D"/>
    <w:multiLevelType w:val="hybridMultilevel"/>
    <w:lvl w:ilvl="0">
      <w:lvlJc w:val="left"/>
      <w:lvlText w:val="4"/>
      <w:numFmt w:val="bullet"/>
      <w:start w:val="1"/>
    </w:lvl>
  </w:abstractNum>
  <w:abstractNum w:abstractNumId="4">
    <w:nsid w:val="431BD7B7"/>
    <w:multiLevelType w:val="hybridMultilevel"/>
    <w:lvl w:ilvl="0">
      <w:lvlJc w:val="left"/>
      <w:lvlText w:val="5"/>
      <w:numFmt w:val="bullet"/>
      <w:start w:val="1"/>
    </w:lvl>
  </w:abstractNum>
  <w:abstractNum w:abstractNumId="5">
    <w:nsid w:val="3F2DBA31"/>
    <w:multiLevelType w:val="hybridMultilevel"/>
    <w:lvl w:ilvl="0">
      <w:lvlJc w:val="left"/>
      <w:lvlText w:val="6"/>
      <w:numFmt w:val="bullet"/>
      <w:start w:val="1"/>
    </w:lvl>
  </w:abstractNum>
  <w:abstractNum w:abstractNumId="6">
    <w:nsid w:val="7C83E458"/>
    <w:multiLevelType w:val="hybridMultilevel"/>
    <w:lvl w:ilvl="0">
      <w:lvlJc w:val="left"/>
      <w:lvlText w:val="%1"/>
      <w:numFmt w:val="decimal"/>
      <w:start w:val="11"/>
    </w:lvl>
  </w:abstractNum>
  <w:abstractNum w:abstractNumId="7">
    <w:nsid w:val="257130A3"/>
    <w:multiLevelType w:val="hybridMultilevel"/>
    <w:lvl w:ilvl="0">
      <w:lvlJc w:val="left"/>
      <w:lvlText w:val="1"/>
      <w:numFmt w:val="bullet"/>
      <w:start w:val="1"/>
    </w:lvl>
  </w:abstractNum>
  <w:abstractNum w:abstractNumId="8">
    <w:nsid w:val="62BBD95A"/>
    <w:multiLevelType w:val="hybridMultilevel"/>
    <w:lvl w:ilvl="0">
      <w:lvlJc w:val="left"/>
      <w:lvlText w:val="3"/>
      <w:numFmt w:val="bullet"/>
      <w:start w:val="1"/>
    </w:lvl>
  </w:abstractNum>
  <w:abstractNum w:abstractNumId="9">
    <w:nsid w:val="436C6125"/>
    <w:multiLevelType w:val="hybridMultilevel"/>
    <w:lvl w:ilvl="0">
      <w:lvlJc w:val="left"/>
      <w:lvlText w:val="4"/>
      <w:numFmt w:val="bullet"/>
      <w:start w:val="1"/>
    </w:lvl>
  </w:abstractNum>
  <w:abstractNum w:abstractNumId="10">
    <w:nsid w:val="628C895D"/>
    <w:multiLevelType w:val="hybridMultilevel"/>
    <w:lvl w:ilvl="0">
      <w:lvlJc w:val="left"/>
      <w:lvlText w:val="5"/>
      <w:numFmt w:val="bullet"/>
      <w:start w:val="1"/>
    </w:lvl>
  </w:abstractNum>
  <w:abstractNum w:abstractNumId="11">
    <w:nsid w:val="333AB105"/>
    <w:multiLevelType w:val="hybridMultilevel"/>
    <w:lvl w:ilvl="0">
      <w:lvlJc w:val="left"/>
      <w:lvlText w:val="6"/>
      <w:numFmt w:val="bullet"/>
      <w:start w:val="1"/>
    </w:lvl>
  </w:abstractNum>
  <w:abstractNum w:abstractNumId="12">
    <w:nsid w:val="721DA317"/>
    <w:multiLevelType w:val="hybridMultilevel"/>
    <w:lvl w:ilvl="0">
      <w:lvlJc w:val="left"/>
      <w:lvlText w:val="%1"/>
      <w:numFmt w:val="decimal"/>
      <w:start w:val="11"/>
    </w:lvl>
  </w:abstractNum>
  <w:abstractNum w:abstractNumId="13">
    <w:nsid w:val="2443A858"/>
    <w:multiLevelType w:val="hybridMultilevel"/>
    <w:lvl w:ilvl="0">
      <w:lvlJc w:val="left"/>
      <w:lvlText w:val="1"/>
      <w:numFmt w:val="bullet"/>
      <w:start w:val="1"/>
    </w:lvl>
  </w:abstractNum>
  <w:abstractNum w:abstractNumId="14">
    <w:nsid w:val="2D1D5AE9"/>
    <w:multiLevelType w:val="hybridMultilevel"/>
    <w:lvl w:ilvl="0">
      <w:lvlJc w:val="left"/>
      <w:lvlText w:val="3"/>
      <w:numFmt w:val="bullet"/>
      <w:start w:val="1"/>
    </w:lvl>
  </w:abstractNum>
  <w:abstractNum w:abstractNumId="15">
    <w:nsid w:val="6763845E"/>
    <w:multiLevelType w:val="hybridMultilevel"/>
    <w:lvl w:ilvl="0">
      <w:lvlJc w:val="left"/>
      <w:lvlText w:val="4"/>
      <w:numFmt w:val="bullet"/>
      <w:start w:val="1"/>
    </w:lvl>
  </w:abstractNum>
  <w:abstractNum w:abstractNumId="16">
    <w:nsid w:val="75A2A8D4"/>
    <w:multiLevelType w:val="hybridMultilevel"/>
    <w:lvl w:ilvl="0">
      <w:lvlJc w:val="left"/>
      <w:lvlText w:val="5"/>
      <w:numFmt w:val="bullet"/>
      <w:start w:val="1"/>
    </w:lvl>
  </w:abstractNum>
  <w:abstractNum w:abstractNumId="17">
    <w:nsid w:val="8EDBDAB"/>
    <w:multiLevelType w:val="hybridMultilevel"/>
    <w:lvl w:ilvl="0">
      <w:lvlJc w:val="left"/>
      <w:lvlText w:val="6"/>
      <w:numFmt w:val="bullet"/>
      <w:start w:val="1"/>
    </w:lvl>
  </w:abstractNum>
  <w:abstractNum w:abstractNumId="18">
    <w:nsid w:val="79838CB2"/>
    <w:multiLevelType w:val="hybridMultilevel"/>
    <w:lvl w:ilvl="0">
      <w:lvlJc w:val="left"/>
      <w:lvlText w:val="%1"/>
      <w:numFmt w:val="decimal"/>
      <w:start w:val="11"/>
    </w:lvl>
  </w:abstractNum>
  <w:abstractNum w:abstractNumId="19">
    <w:nsid w:val="4353D0CD"/>
    <w:multiLevelType w:val="hybridMultilevel"/>
    <w:lvl w:ilvl="0">
      <w:lvlJc w:val="left"/>
      <w:lvlText w:val="1"/>
      <w:numFmt w:val="bullet"/>
      <w:start w:val="1"/>
    </w:lvl>
  </w:abstractNum>
  <w:abstractNum w:abstractNumId="20">
    <w:nsid w:val="B03E0C6"/>
    <w:multiLevelType w:val="hybridMultilevel"/>
    <w:lvl w:ilvl="0">
      <w:lvlJc w:val="left"/>
      <w:lvlText w:val="3"/>
      <w:numFmt w:val="bullet"/>
      <w:start w:val="1"/>
    </w:lvl>
  </w:abstractNum>
  <w:abstractNum w:abstractNumId="21">
    <w:nsid w:val="189A769B"/>
    <w:multiLevelType w:val="hybridMultilevel"/>
    <w:lvl w:ilvl="0">
      <w:lvlJc w:val="left"/>
      <w:lvlText w:val="4"/>
      <w:numFmt w:val="bullet"/>
      <w:start w:val="1"/>
    </w:lvl>
  </w:abstractNum>
  <w:abstractNum w:abstractNumId="22">
    <w:nsid w:val="54E49EB4"/>
    <w:multiLevelType w:val="hybridMultilevel"/>
    <w:lvl w:ilvl="0">
      <w:lvlJc w:val="left"/>
      <w:lvlText w:val="5"/>
      <w:numFmt w:val="bullet"/>
      <w:start w:val="1"/>
    </w:lvl>
  </w:abstractNum>
  <w:abstractNum w:abstractNumId="23">
    <w:nsid w:val="71F32454"/>
    <w:multiLevelType w:val="hybridMultilevel"/>
    <w:lvl w:ilvl="0">
      <w:lvlJc w:val="left"/>
      <w:lvlText w:val="6"/>
      <w:numFmt w:val="bullet"/>
      <w:start w:val="1"/>
    </w:lvl>
  </w:abstractNum>
  <w:abstractNum w:abstractNumId="24">
    <w:nsid w:val="2CA88611"/>
    <w:multiLevelType w:val="hybridMultilevel"/>
    <w:lvl w:ilvl="0">
      <w:lvlJc w:val="left"/>
      <w:lvlText w:val="%1"/>
      <w:numFmt w:val="decimal"/>
      <w:start w:val="11"/>
    </w:lvl>
  </w:abstractNum>
  <w:abstractNum w:abstractNumId="25">
    <w:nsid w:val="836C40E"/>
    <w:multiLevelType w:val="hybridMultilevel"/>
    <w:lvl w:ilvl="0">
      <w:lvlJc w:val="left"/>
      <w:lvlText w:val="1"/>
      <w:numFmt w:val="bullet"/>
      <w:start w:val="1"/>
    </w:lvl>
  </w:abstractNum>
  <w:abstractNum w:abstractNumId="26">
    <w:nsid w:val="2901D82"/>
    <w:multiLevelType w:val="hybridMultilevel"/>
    <w:lvl w:ilvl="0">
      <w:lvlJc w:val="left"/>
      <w:lvlText w:val="3"/>
      <w:numFmt w:val="bullet"/>
      <w:start w:val="1"/>
    </w:lvl>
  </w:abstractNum>
  <w:abstractNum w:abstractNumId="27">
    <w:nsid w:val="3A95F874"/>
    <w:multiLevelType w:val="hybridMultilevel"/>
    <w:lvl w:ilvl="0">
      <w:lvlJc w:val="left"/>
      <w:lvlText w:val="4"/>
      <w:numFmt w:val="bullet"/>
      <w:start w:val="1"/>
    </w:lvl>
  </w:abstractNum>
  <w:abstractNum w:abstractNumId="28">
    <w:nsid w:val="8138641"/>
    <w:multiLevelType w:val="hybridMultilevel"/>
    <w:lvl w:ilvl="0">
      <w:lvlJc w:val="left"/>
      <w:lvlText w:val="5"/>
      <w:numFmt w:val="bullet"/>
      <w:start w:val="1"/>
    </w:lvl>
  </w:abstractNum>
  <w:abstractNum w:abstractNumId="29">
    <w:nsid w:val="1E7FF521"/>
    <w:multiLevelType w:val="hybridMultilevel"/>
    <w:lvl w:ilvl="0">
      <w:lvlJc w:val="left"/>
      <w:lvlText w:val="6"/>
      <w:numFmt w:val="bullet"/>
      <w:start w:val="1"/>
    </w:lvl>
  </w:abstractNum>
  <w:abstractNum w:abstractNumId="30">
    <w:nsid w:val="7C3DBD3D"/>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2020-02-22T15:53:17Z</dcterms:created>
  <dcterms:modified xsi:type="dcterms:W3CDTF">2020-02-22T15:53:17Z</dcterms:modified>
</cp:coreProperties>
</file>