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 Washington, D.C. 20549</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8-A</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FOR REGISTRATION OF CERTAIN CLASSES OF SECURITIES PURSUANT TO</w:t>
      </w:r>
    </w:p>
    <w:p>
      <w:pPr>
        <w:spacing w:after="0" w:line="1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SECTION 12(b) OR 12(g) OF THE</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ind w:left="1580"/>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447" w:right="1440" w:bottom="0" w:gutter="0" w:footer="0" w:header="0"/>
        </w:sectPr>
      </w:pP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04-2623104</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400" w:space="720"/>
            <w:col w:w="4099"/>
          </w:cols>
          <w:pgMar w:left="240" w:top="447" w:right="1440" w:bottom="0" w:gutter="0" w:footer="0" w:header="0"/>
          <w:type w:val="continuous"/>
        </w:sectPr>
      </w:pPr>
    </w:p>
    <w:p>
      <w:pPr>
        <w:spacing w:after="0" w:line="209" w:lineRule="exact"/>
        <w:rPr>
          <w:sz w:val="24"/>
          <w:szCs w:val="24"/>
          <w:color w:val="auto"/>
        </w:rPr>
      </w:pPr>
    </w:p>
    <w:p>
      <w:pPr>
        <w:ind w:left="1580" w:right="2939" w:hanging="210"/>
        <w:spacing w:after="0" w:line="290" w:lineRule="auto"/>
        <w:rPr>
          <w:sz w:val="20"/>
          <w:szCs w:val="20"/>
          <w:color w:val="auto"/>
        </w:rPr>
      </w:pPr>
      <w:r>
        <w:rPr>
          <w:rFonts w:ascii="Courier New" w:cs="Courier New" w:eastAsia="Courier New" w:hAnsi="Courier New"/>
          <w:sz w:val="16"/>
          <w:szCs w:val="16"/>
          <w:color w:val="auto"/>
        </w:rPr>
        <w:t>1244 Boylston Street, Chestnut Hill, Massachusetts 02167 (Address of principal executive offices) (Zip code)</w:t>
      </w:r>
    </w:p>
    <w:p>
      <w:pPr>
        <w:spacing w:after="0" w:line="3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to be so registered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which each class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be registered</w:t>
      </w:r>
    </w:p>
    <w:p>
      <w:pPr>
        <w:spacing w:after="0" w:line="200" w:lineRule="exact"/>
        <w:rPr>
          <w:sz w:val="24"/>
          <w:szCs w:val="24"/>
          <w:color w:val="auto"/>
        </w:rPr>
      </w:pPr>
    </w:p>
    <w:p>
      <w:pPr>
        <w:sectPr>
          <w:pgSz w:w="11900" w:h="16838" w:orient="portrait"/>
          <w:cols w:equalWidth="0" w:num="2">
            <w:col w:w="4660" w:space="720"/>
            <w:col w:w="4839"/>
          </w:cols>
          <w:pgMar w:left="240" w:top="447" w:right="1440" w:bottom="0" w:gutter="0" w:footer="0" w:header="0"/>
          <w:type w:val="continuous"/>
        </w:sectPr>
      </w:pPr>
    </w:p>
    <w:p>
      <w:pPr>
        <w:spacing w:after="0" w:line="209"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4"/>
          <w:szCs w:val="24"/>
          <w:color w:val="auto"/>
        </w:rPr>
      </w:pPr>
    </w:p>
    <w:p>
      <w:pPr>
        <w:sectPr>
          <w:pgSz w:w="11900" w:h="16838" w:orient="portrait"/>
          <w:cols w:equalWidth="0" w:num="2">
            <w:col w:w="5820" w:space="720"/>
            <w:col w:w="3679"/>
          </w:cols>
          <w:pgMar w:left="240" w:top="447"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Preferred Stock Purchase Rights</w:t>
      </w:r>
    </w:p>
    <w:p>
      <w:pPr>
        <w:ind w:left="3580"/>
        <w:spacing w:after="0" w:line="238" w:lineRule="auto"/>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There are 65 pages in this Registration Statement, including exhibits.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65</w:t>
      </w:r>
    </w:p>
    <w:p>
      <w:pPr>
        <w:spacing w:after="0" w:line="200" w:lineRule="exact"/>
        <w:rPr>
          <w:sz w:val="24"/>
          <w:szCs w:val="24"/>
          <w:color w:val="auto"/>
        </w:rPr>
      </w:pPr>
    </w:p>
    <w:p>
      <w:pPr>
        <w:spacing w:after="0" w:line="379"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On May 1, 1995, the Board of Directors of the Company adopted a Shareholder Rights Agreement (the "Rights Agreement"). The following description of the terms of the Rights Agreement does not purport to be complete and is qualified in its entirety by reference to the Rights Agreement which is attached hereto as an exhibit and is incorporated herein by reference.</w:t>
      </w: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the terms of the Rights Agreement, the Board of Directors</w:t>
      </w:r>
    </w:p>
    <w:p>
      <w:pPr>
        <w:spacing w:after="0" w:line="238" w:lineRule="auto"/>
        <w:rPr>
          <w:sz w:val="20"/>
          <w:szCs w:val="20"/>
          <w:color w:val="auto"/>
        </w:rPr>
      </w:pPr>
      <w:r>
        <w:rPr>
          <w:rFonts w:ascii="Courier New" w:cs="Courier New" w:eastAsia="Courier New" w:hAnsi="Courier New"/>
          <w:sz w:val="18"/>
          <w:szCs w:val="18"/>
          <w:color w:val="auto"/>
        </w:rPr>
        <w:t>declared a dividend distribution of one Preferred Stock Purchase Right (a</w:t>
      </w:r>
    </w:p>
    <w:p>
      <w:pPr>
        <w:spacing w:after="0"/>
        <w:rPr>
          <w:sz w:val="20"/>
          <w:szCs w:val="20"/>
          <w:color w:val="auto"/>
        </w:rPr>
      </w:pPr>
      <w:r>
        <w:rPr>
          <w:rFonts w:ascii="Courier New" w:cs="Courier New" w:eastAsia="Courier New" w:hAnsi="Courier New"/>
          <w:sz w:val="18"/>
          <w:szCs w:val="18"/>
          <w:color w:val="auto"/>
        </w:rPr>
        <w:t>"Right") for each outstanding share of Common Stock of the Company (the</w:t>
      </w:r>
    </w:p>
    <w:p>
      <w:pPr>
        <w:spacing w:after="0" w:line="237" w:lineRule="auto"/>
        <w:rPr>
          <w:sz w:val="20"/>
          <w:szCs w:val="20"/>
          <w:color w:val="auto"/>
        </w:rPr>
      </w:pPr>
      <w:r>
        <w:rPr>
          <w:rFonts w:ascii="Courier New" w:cs="Courier New" w:eastAsia="Courier New" w:hAnsi="Courier New"/>
          <w:sz w:val="18"/>
          <w:szCs w:val="18"/>
          <w:color w:val="auto"/>
        </w:rPr>
        <w:t>"Common Stock") to stockholders of record as of the close of business 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May 15, 1995 (the "Record Date"). Such Rights are being registered hereunder.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Each Right entitles the registered holder to purchase from the Company a unit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consisting of one onethousandth of a share (a "Unit") of Series A Junior</w:t>
      </w:r>
    </w:p>
    <w:p>
      <w:pPr>
        <w:spacing w:after="0" w:line="238" w:lineRule="auto"/>
        <w:rPr>
          <w:sz w:val="20"/>
          <w:szCs w:val="20"/>
          <w:color w:val="auto"/>
        </w:rPr>
      </w:pPr>
      <w:r>
        <w:rPr>
          <w:rFonts w:ascii="Courier New" w:cs="Courier New" w:eastAsia="Courier New" w:hAnsi="Courier New"/>
          <w:sz w:val="18"/>
          <w:szCs w:val="18"/>
          <w:color w:val="auto"/>
        </w:rPr>
        <w:t>Participating Cumulative Preferred Stock, par value $0.01 per share (the</w:t>
      </w:r>
    </w:p>
    <w:p>
      <w:pPr>
        <w:spacing w:after="0"/>
        <w:rPr>
          <w:sz w:val="20"/>
          <w:szCs w:val="20"/>
          <w:color w:val="auto"/>
        </w:rPr>
      </w:pPr>
      <w:r>
        <w:rPr>
          <w:rFonts w:ascii="Courier New" w:cs="Courier New" w:eastAsia="Courier New" w:hAnsi="Courier New"/>
          <w:sz w:val="18"/>
          <w:szCs w:val="18"/>
          <w:color w:val="auto"/>
        </w:rPr>
        <w:t>"Preferred Stock"), at a cash exercise price of $56.00 per Unit (the</w:t>
      </w:r>
    </w:p>
    <w:p>
      <w:pPr>
        <w:spacing w:after="0" w:line="237" w:lineRule="auto"/>
        <w:rPr>
          <w:sz w:val="20"/>
          <w:szCs w:val="20"/>
          <w:color w:val="auto"/>
        </w:rPr>
      </w:pPr>
      <w:r>
        <w:rPr>
          <w:rFonts w:ascii="Courier New" w:cs="Courier New" w:eastAsia="Courier New" w:hAnsi="Courier New"/>
          <w:sz w:val="18"/>
          <w:szCs w:val="18"/>
          <w:color w:val="auto"/>
        </w:rPr>
        <w:t>"Exercise Price"), subject to adjustment.</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Initially, the Rights will not be exercisable and will be attached to all shares of Common Stock outstanding as of, and issued subsequent to, the Record Date. The Rights will separate from the Common Stock and will become exercisable upon the earliest of (i) the close of business on the tenth business day following the first public announcement that a person or group of affiliated or associated persons has acquired beneficial ownership</w:t>
      </w:r>
    </w:p>
    <w:p>
      <w:pPr>
        <w:spacing w:after="0" w:line="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of 15% or more of the outstanding shares of Common Stock (an "Acquiring Person") (the date of said announcement being referred to as the "Stock Acquisition Date"), (ii) the close of business on the tenth business day (or such other business day as the Board of Directors may determine) following the commencement of a tender offer or exchange offer that would result upon its consummation in a person or group becoming the beneficial owner of 15% or more of the outstanding shares of Common Stock or (iii) the determination</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2199"/>
        <w:spacing w:after="0" w:line="290" w:lineRule="auto"/>
        <w:rPr>
          <w:sz w:val="20"/>
          <w:szCs w:val="20"/>
          <w:color w:val="auto"/>
        </w:rPr>
      </w:pPr>
      <w:r>
        <w:rPr>
          <w:rFonts w:ascii="Courier New" w:cs="Courier New" w:eastAsia="Courier New" w:hAnsi="Courier New"/>
          <w:sz w:val="16"/>
          <w:szCs w:val="16"/>
          <w:color w:val="auto"/>
        </w:rPr>
        <w:t>by the Board of Directors that any person is an "Adverse Person" (the earliest of such dates being herein referred to as the "Distribution Date").</w:t>
      </w:r>
    </w:p>
    <w:p>
      <w:pPr>
        <w:spacing w:after="0" w:line="170"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Board of Directors may declare a person to be an Adverse Person after a determination that such person, alone or together with its affiliates and associates, has become the beneficial owner of 10% or more of the outstanding shares of Common Stock and a determination by the Board of Directors, after reasonable inquiry and investigation, including such consultation, if any, with such persons as the directors shall deem appropriate, that (a) such beneficial ownership by such person is intended to cause, is reasonably likely to cause or will cause the Company to repurchase the Common Stock beneficially owned by such person or to cause pressure on the Company to take action or enter into a transaction or series of transactions which would provide such person with short-term financial gain under circumstances where the Board of Directors determines that the best long-term interests of the Company and its stockholders, but for the actions and possible actions of such person, would not be served by taking such action or entering into such transaction or series of transactions at that time or</w:t>
      </w:r>
    </w:p>
    <w:p>
      <w:pPr>
        <w:spacing w:after="0" w:line="184" w:lineRule="exact"/>
        <w:rPr>
          <w:sz w:val="20"/>
          <w:szCs w:val="20"/>
          <w:color w:val="auto"/>
        </w:rPr>
      </w:pPr>
    </w:p>
    <w:p>
      <w:pPr>
        <w:ind w:right="231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beneficial ownership is causing, or is reasonably likely to cause, a material adverse impact (including, but not limited to, impairment of relationships with customers or impairment of the Company's ability to maintain its competitive position) on the business or prospects of the Company. However, the Board of Directors may not declare a person to be an Adverse Person if, prior to the time that the person acquired 10% or</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more of the outstanding shares of Common Stock, such person provided</w:t>
      </w:r>
    </w:p>
    <w:p>
      <w:pPr>
        <w:spacing w:after="0" w:line="4" w:lineRule="exact"/>
        <w:rPr>
          <w:rFonts w:ascii="Courier New" w:cs="Courier New" w:eastAsia="Courier New" w:hAnsi="Courier New"/>
          <w:sz w:val="16"/>
          <w:szCs w:val="16"/>
          <w:color w:val="auto"/>
        </w:rPr>
      </w:pPr>
    </w:p>
    <w:p>
      <w:pPr>
        <w:ind w:right="20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Board of Directors in writing a statement of the person's purpose and intentions in connection with the proposed acquisition of Common Stock, together with any other information reasonably requested of the person by the Board of Directors, and the Board of Directors, based on such statement and such reasonable inquiry and investigation, including such consultation, if any, with such person as the Board of Directors shall deem appropriate, determines to notify and notifies such person in writing that it will not declare the person to be an Adverse Person; provided, however, that the Board of Directors may expressly condition in any manner a determination not to declare a person an Adverse Person on such conditions as the Board of Directors may select, including, without limitation, such person's not acquiring more than a specified amount of stock and/or on such person's not taking actions inconsistent with the purposes and intentions disclosed by such person in the statement provided to the Board of Directors. No delay or failure by the Board of Directors to declare a Person to be an Adverse Person shall in any way waive or otherwise affect the power of the Board of Directors subsequently to declare a person an Adverse Person. In the event that the Board of Directors should at any time determine, upon reasonable inquiry and investigation, including consultation with such persons as the Board of Directors shall deem appropriate, that such person has not met or complied with any condition specified by the Board of Directors, the Board of Directors may at any time thereafter declare the person to be an Adverse Person.</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Until the Distribution Date (or earlier redemption, exchange or expiration of the Rights), (a) the Rights will be evidenced by the Common Stock certificates and will be transferred with and only with such Common Stock certificates, (b) new Common Stock certificates issued after the Record Date will contain a notation incorporating the Shareholder Rights Agreement by reference, and (c) the surrender for transfer of any certificates for Common Stock will also constitute the transfer of the Rights associated with the Common Stock represented by such certificate.</w:t>
      </w:r>
    </w:p>
    <w:p>
      <w:pPr>
        <w:spacing w:after="0" w:line="212"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at the close of business on May 1, 2005, unless previously redeemed or exchanged by the Company as described below.</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soon as practicable after the Distribution Date, Right Certificates will be mailed to holders of record of Common Stock as of the close of business on the Distribution Date and, thereafter, the separate Right Certificates alone will represent the Rights. Except as otherwise determined by the Board of Directors, only shares of Common Stock issued prior to the Distribution Date will be issued with Rights.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that a Stock Acquisition Date occurs or the Board of</w:t>
      </w:r>
    </w:p>
    <w:p>
      <w:pPr>
        <w:spacing w:after="0" w:line="238" w:lineRule="auto"/>
        <w:rPr>
          <w:sz w:val="20"/>
          <w:szCs w:val="20"/>
          <w:color w:val="auto"/>
        </w:rPr>
      </w:pPr>
      <w:r>
        <w:rPr>
          <w:rFonts w:ascii="Courier New" w:cs="Courier New" w:eastAsia="Courier New" w:hAnsi="Courier New"/>
          <w:sz w:val="18"/>
          <w:szCs w:val="18"/>
          <w:color w:val="auto"/>
        </w:rPr>
        <w:t>Directors determines that a person is an Adverse Person, proper provision</w:t>
      </w:r>
    </w:p>
    <w:p>
      <w:pPr>
        <w:spacing w:after="0"/>
        <w:rPr>
          <w:sz w:val="20"/>
          <w:szCs w:val="20"/>
          <w:color w:val="auto"/>
        </w:rPr>
      </w:pPr>
      <w:r>
        <w:rPr>
          <w:rFonts w:ascii="Courier New" w:cs="Courier New" w:eastAsia="Courier New" w:hAnsi="Courier New"/>
          <w:sz w:val="18"/>
          <w:szCs w:val="18"/>
          <w:color w:val="auto"/>
        </w:rPr>
        <w:t>will be made so that each holder of a Right (other than an Acquiring Person,</w:t>
      </w:r>
    </w:p>
    <w:p>
      <w:pPr>
        <w:spacing w:after="0" w:line="237" w:lineRule="auto"/>
        <w:rPr>
          <w:sz w:val="20"/>
          <w:szCs w:val="20"/>
          <w:color w:val="auto"/>
        </w:rPr>
      </w:pPr>
      <w:r>
        <w:rPr>
          <w:rFonts w:ascii="Courier New" w:cs="Courier New" w:eastAsia="Courier New" w:hAnsi="Courier New"/>
          <w:sz w:val="18"/>
          <w:szCs w:val="18"/>
          <w:color w:val="auto"/>
        </w:rPr>
        <w:t>an Adverse Person or their affiliates or associates, whose Rights shall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become null and void) will thereafter have the right to receive upon exercise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number of Units of Preferred Stock of the Company having a market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of two times the exercise price of the Right (such right being referred</w:t>
      </w:r>
    </w:p>
    <w:p>
      <w:pPr>
        <w:spacing w:after="0" w:line="16"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to as the "Subscription Right").</w:t>
      </w:r>
      <w:r>
        <w:rPr>
          <w:sz w:val="20"/>
          <w:szCs w:val="20"/>
          <w:color w:val="auto"/>
        </w:rPr>
        <w:tab/>
      </w:r>
      <w:r>
        <w:rPr>
          <w:rFonts w:ascii="Courier New" w:cs="Courier New" w:eastAsia="Courier New" w:hAnsi="Courier New"/>
          <w:sz w:val="16"/>
          <w:szCs w:val="16"/>
          <w:color w:val="auto"/>
        </w:rPr>
        <w:t>In the event that, at any time following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Stock Acquisition Date, (i) the Company consolidates with, or merges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into, any other person, and the Company is not the continuing or surviving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(ii) any person consolidates with the Company, or merges with</w:t>
      </w:r>
    </w:p>
    <w:p>
      <w:pPr>
        <w:spacing w:after="0" w:line="238" w:lineRule="auto"/>
        <w:rPr>
          <w:sz w:val="20"/>
          <w:szCs w:val="20"/>
          <w:color w:val="auto"/>
        </w:rPr>
      </w:pPr>
      <w:r>
        <w:rPr>
          <w:rFonts w:ascii="Courier New" w:cs="Courier New" w:eastAsia="Courier New" w:hAnsi="Courier New"/>
          <w:sz w:val="18"/>
          <w:szCs w:val="18"/>
          <w:color w:val="auto"/>
        </w:rPr>
        <w:t>and into the Company and the Company is the continuing or surviving</w:t>
      </w:r>
    </w:p>
    <w:p>
      <w:pPr>
        <w:sectPr>
          <w:pgSz w:w="11900" w:h="16838" w:orient="portrait"/>
          <w:cols w:equalWidth="0" w:num="1">
            <w:col w:w="10219"/>
          </w:cols>
          <w:pgMar w:left="240" w:top="142" w:right="1440" w:bottom="0" w:gutter="0" w:footer="0" w:header="0"/>
        </w:sectPr>
      </w:pPr>
    </w:p>
    <w:bookmarkStart w:id="2" w:name="page3"/>
    <w:bookmarkEnd w:id="2"/>
    <w:p>
      <w:pPr>
        <w:ind w:right="1999"/>
        <w:spacing w:after="0" w:line="238" w:lineRule="auto"/>
        <w:rPr>
          <w:sz w:val="20"/>
          <w:szCs w:val="20"/>
          <w:color w:val="auto"/>
        </w:rPr>
      </w:pPr>
      <w:r>
        <w:rPr>
          <w:rFonts w:ascii="Courier New" w:cs="Courier New" w:eastAsia="Courier New" w:hAnsi="Courier New"/>
          <w:sz w:val="18"/>
          <w:szCs w:val="18"/>
          <w:color w:val="auto"/>
        </w:rPr>
        <w:t>corporation of such merger and, in connection with such merger, all or part of the shares of Common Stock are changed into or exchanged for stock or other securities of any other person or cash or any other property, or (iii) 50% or more of the Company's assets or earning power is sold, mortgaged or otherwise transferred, each holder of a Right shall thereafter have the right to receive, upon exercise, common stock of the acquiring company having a market value equal to two times the exercise price of the Right (such right being referred to as the "Merger Right"). The holder of a Right will continue to have the Merger Right whether or not such holder has exercised the Subscription Right. Rights that are or were beneficially owned by an Acquiring Person or an Adverse Person may (under certain circumstances specified in the Rights Agreement) become null and void.</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At any time after a Stock Acquisition Date occurs or the Board of Directors determines that a person is an Adverse Person, the Board of Directors may, at its option, exchange all or any part of the then outstanding and exercisable Rights for shares of Common Stock or Units of Preferred Stock at an exchange ratio of one share of Common Stock or one Unit of Preferred Stock per Right. Notwithstanding the foregoing, the Board of Directors generally will not be empowered to effect such exchange at any time after any person becomes the beneficial owner of 50% or more of the Common Stock of the Company.</w:t>
      </w:r>
    </w:p>
    <w:p>
      <w:pPr>
        <w:spacing w:after="0" w:line="214"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The Exercise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current market price of the Preferred Stock, or</w:t>
      </w:r>
    </w:p>
    <w:p>
      <w:pPr>
        <w:spacing w:after="0" w:line="1" w:lineRule="exact"/>
        <w:rPr>
          <w:sz w:val="20"/>
          <w:szCs w:val="20"/>
          <w:color w:val="auto"/>
        </w:rPr>
      </w:pPr>
    </w:p>
    <w:p>
      <w:pPr>
        <w:ind w:right="2099" w:firstLine="8"/>
        <w:spacing w:after="0" w:line="236" w:lineRule="auto"/>
        <w:tabs>
          <w:tab w:leader="none" w:pos="6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distribution to holders of the Preferred Stock of evidences of indebtedness or assets (excluding regular quarterly cash dividends) or of subscription rights or warrants (other than those referred to above).</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With certain exceptions, no adjustment in the Exercise Price will be required until cumulative adjustments amount to at least 1% of the Exercise Price. The Company is not obligated to issue fractional Units. If the Company elects not to issue fractional Units, in lieu thereof an adjustment in cash will be made based on the fair market value of the Preferred Stock on the last trading date prior to the date of exercise. Any of the provisions of the Rights Agreement may be amended by the Board of Directors of the Company at any time prior to the Distribution Date.</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Rights may be redeemed in whole, but not in part, at a price of</w:t>
      </w:r>
    </w:p>
    <w:p>
      <w:pPr>
        <w:spacing w:after="0" w:line="238" w:lineRule="auto"/>
        <w:rPr>
          <w:sz w:val="20"/>
          <w:szCs w:val="20"/>
          <w:color w:val="auto"/>
        </w:rPr>
      </w:pPr>
      <w:r>
        <w:rPr>
          <w:rFonts w:ascii="Courier New" w:cs="Courier New" w:eastAsia="Courier New" w:hAnsi="Courier New"/>
          <w:sz w:val="18"/>
          <w:szCs w:val="18"/>
          <w:color w:val="auto"/>
        </w:rPr>
        <w:t>$0.01 per Right (payable in cash, Common Stock or other consideration deemed</w:t>
      </w:r>
    </w:p>
    <w:p>
      <w:pPr>
        <w:spacing w:after="0"/>
        <w:rPr>
          <w:sz w:val="20"/>
          <w:szCs w:val="20"/>
          <w:color w:val="auto"/>
        </w:rPr>
      </w:pPr>
      <w:r>
        <w:rPr>
          <w:rFonts w:ascii="Courier New" w:cs="Courier New" w:eastAsia="Courier New" w:hAnsi="Courier New"/>
          <w:sz w:val="18"/>
          <w:szCs w:val="18"/>
          <w:color w:val="auto"/>
        </w:rPr>
        <w:t>appropriate by the Board of Directors) by the Board of Directors only until</w:t>
      </w:r>
    </w:p>
    <w:p>
      <w:pPr>
        <w:spacing w:after="0" w:line="237" w:lineRule="auto"/>
        <w:rPr>
          <w:sz w:val="20"/>
          <w:szCs w:val="20"/>
          <w:color w:val="auto"/>
        </w:rPr>
      </w:pPr>
      <w:r>
        <w:rPr>
          <w:rFonts w:ascii="Courier New" w:cs="Courier New" w:eastAsia="Courier New" w:hAnsi="Courier New"/>
          <w:sz w:val="18"/>
          <w:szCs w:val="18"/>
          <w:color w:val="auto"/>
        </w:rPr>
        <w:t>the earliest of (i) the date on which a person is declared to be an Adverse</w:t>
      </w:r>
    </w:p>
    <w:p>
      <w:pPr>
        <w:spacing w:after="0" w:line="238" w:lineRule="auto"/>
        <w:rPr>
          <w:sz w:val="20"/>
          <w:szCs w:val="20"/>
          <w:color w:val="auto"/>
        </w:rPr>
      </w:pPr>
      <w:r>
        <w:rPr>
          <w:rFonts w:ascii="Courier New" w:cs="Courier New" w:eastAsia="Courier New" w:hAnsi="Courier New"/>
          <w:sz w:val="18"/>
          <w:szCs w:val="18"/>
          <w:color w:val="auto"/>
        </w:rPr>
        <w:t>Person, (ii) the close of business on the tenth business day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Acquisition Date, or (iii) the expiration date of the Rights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Immediately upon the action of the Board of Directors ordering redemption of</w:t>
      </w:r>
    </w:p>
    <w:p>
      <w:pPr>
        <w:spacing w:after="0" w:line="238" w:lineRule="auto"/>
        <w:rPr>
          <w:sz w:val="20"/>
          <w:szCs w:val="20"/>
          <w:color w:val="auto"/>
        </w:rPr>
      </w:pPr>
      <w:r>
        <w:rPr>
          <w:rFonts w:ascii="Courier New" w:cs="Courier New" w:eastAsia="Courier New" w:hAnsi="Courier New"/>
          <w:sz w:val="18"/>
          <w:szCs w:val="18"/>
          <w:color w:val="auto"/>
        </w:rPr>
        <w:t>the Rights, the Rights will terminate and thereafter the only right of the</w:t>
      </w:r>
    </w:p>
    <w:p>
      <w:pPr>
        <w:spacing w:after="0"/>
        <w:rPr>
          <w:sz w:val="20"/>
          <w:szCs w:val="20"/>
          <w:color w:val="auto"/>
        </w:rPr>
      </w:pPr>
      <w:r>
        <w:rPr>
          <w:rFonts w:ascii="Courier New" w:cs="Courier New" w:eastAsia="Courier New" w:hAnsi="Courier New"/>
          <w:sz w:val="18"/>
          <w:szCs w:val="18"/>
          <w:color w:val="auto"/>
        </w:rPr>
        <w:t>holders of Rights will be to receive the redemption price.</w:t>
      </w:r>
    </w:p>
    <w:p>
      <w:pPr>
        <w:spacing w:after="0" w:line="206"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The Rights Agreement may be amended by the Board of Directors in its sole discretion until the Distribution Date. After the Distribution Date, the Board of Directors may, subject to certain limitations set forth in the Rights Agreement, amend the Rights Agreement only to cure any ambiguity, defect or inconsistency, to shorten or lengthen any time period, or to make changes that do not adversely affect the interests of Rights holders (excluding the interests of an Acquiring Person, an Adverse Person or their associates or affiliates). In addition, the Board of Directors may at any time prior to such time as any person becomes an Acquiring Person amend the Rights Agreement to lower the threshold at which a person becomes an Acquiring Person to not less than the greater of (i) the sum of .001% and the largest percentage of the outstanding Common Stock then owned by any person and (ii) 10%.</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Until a Right is exercised, the holder will have no rights as a stockholder of the Company (beyond those as an existing stockholder), including the right to vote or to receive dividends. While the distribution of the Rights will not be taxable to stockholders or to the Company, stockholders may, depending upon the circumstances, recognize taxable income in the event that the Rights become exercisable for Units, other securities of the Company, other consideration or for common stock of an acquiring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1260" w:type="dxa"/>
            <w:vAlign w:val="bottom"/>
          </w:tcPr>
          <w:p>
            <w:pPr>
              <w:ind w:left="60"/>
              <w:spacing w:after="0"/>
              <w:rPr>
                <w:sz w:val="20"/>
                <w:szCs w:val="20"/>
                <w:color w:val="auto"/>
              </w:rPr>
            </w:pPr>
            <w:r>
              <w:rPr>
                <w:rFonts w:ascii="Courier New" w:cs="Courier New" w:eastAsia="Courier New" w:hAnsi="Courier New"/>
                <w:sz w:val="18"/>
                <w:szCs w:val="18"/>
                <w:color w:val="auto"/>
                <w:w w:val="99"/>
              </w:rPr>
              <w:t>certificate</w:t>
            </w:r>
          </w:p>
        </w:tc>
        <w:tc>
          <w:tcPr>
            <w:tcW w:w="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5"/>
              </w:rPr>
              <w:t>of vote</w:t>
            </w:r>
          </w:p>
        </w:tc>
        <w:tc>
          <w:tcPr>
            <w:tcW w:w="1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of directors</w:t>
            </w:r>
          </w:p>
        </w:tc>
        <w:tc>
          <w:tcPr>
            <w:tcW w:w="13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establishing</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the Preferred</w:t>
            </w:r>
          </w:p>
        </w:tc>
      </w:tr>
      <w:tr>
        <w:trPr>
          <w:trHeight w:val="203"/>
        </w:trPr>
        <w:tc>
          <w:tcPr>
            <w:tcW w:w="2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Stock and the form of Right</w:t>
            </w:r>
          </w:p>
        </w:tc>
        <w:tc>
          <w:tcPr>
            <w:tcW w:w="51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Certificate are attached as Exhibits A and B,</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respectively, to the</w:t>
            </w:r>
          </w:p>
        </w:tc>
        <w:tc>
          <w:tcPr>
            <w:tcW w:w="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Rights</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(which</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is included as Exhibit 1 to this</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Form 8-A).  The foregoing</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description</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Rights does not purport to be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complete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and is qualified</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in</w:t>
            </w:r>
          </w:p>
        </w:tc>
        <w:tc>
          <w:tcPr>
            <w:tcW w:w="1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its entirety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reference</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the Rights</w:t>
            </w:r>
          </w:p>
        </w:tc>
      </w:tr>
    </w:tbl>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Agreement which is incorporated herein by reference.</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 Exhibits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00" w:lineRule="exact"/>
        <w:rPr>
          <w:sz w:val="20"/>
          <w:szCs w:val="20"/>
          <w:color w:val="auto"/>
        </w:rPr>
      </w:pPr>
    </w:p>
    <w:p>
      <w:pPr>
        <w:sectPr>
          <w:pgSz w:w="11900" w:h="16838" w:orient="portrait"/>
          <w:cols w:equalWidth="0" w:num="2">
            <w:col w:w="4760" w:space="720"/>
            <w:col w:w="473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Rights Agreement,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w:t>
      </w:r>
    </w:p>
    <w:p>
      <w:pPr>
        <w:spacing w:after="0" w:line="16" w:lineRule="exact"/>
        <w:rPr>
          <w:sz w:val="20"/>
          <w:szCs w:val="20"/>
          <w:color w:val="auto"/>
        </w:rPr>
      </w:pPr>
    </w:p>
    <w:p>
      <w:pPr>
        <w:sectPr>
          <w:pgSz w:w="11900" w:h="16838" w:orient="portrait"/>
          <w:cols w:equalWidth="0" w:num="3">
            <w:col w:w="960" w:space="620"/>
            <w:col w:w="3400" w:space="720"/>
            <w:col w:w="4519"/>
          </w:cols>
          <w:pgMar w:left="240" w:top="142"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8"/>
          <w:szCs w:val="18"/>
          <w:color w:val="auto"/>
        </w:rPr>
        <w:t>dated May 1, 1995, between</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Designs, Inc. and The First</w:t>
      </w:r>
    </w:p>
    <w:p>
      <w:pPr>
        <w:spacing w:after="0" w:line="21"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National Bank of Boston, as</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Rights Agent</w:t>
      </w:r>
    </w:p>
    <w:p>
      <w:pPr>
        <w:sectPr>
          <w:pgSz w:w="11900" w:h="16838" w:orient="portrait"/>
          <w:cols w:equalWidth="0" w:num="1">
            <w:col w:w="10219"/>
          </w:cols>
          <w:pgMar w:left="240" w:top="142" w:right="1440" w:bottom="1440" w:gutter="0" w:footer="0" w:header="0"/>
          <w:type w:val="continuous"/>
        </w:sectPr>
      </w:pPr>
    </w:p>
    <w:bookmarkStart w:id="4" w:name="page5"/>
    <w:bookmarkEnd w:id="4"/>
    <w:p>
      <w:pPr>
        <w:jc w:val="center"/>
        <w:ind w:right="293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 1995</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Joel H. Reichman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Joel H. Reichman, President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3">
            <w:col w:w="2440" w:space="720"/>
            <w:col w:w="320" w:space="0"/>
            <w:col w:w="6739"/>
          </w:cols>
          <w:pgMar w:left="240" w:top="514" w:right="1440" w:bottom="1440" w:gutter="0" w:footer="0" w:header="0"/>
          <w:type w:val="continuous"/>
        </w:sectPr>
      </w:pPr>
    </w:p>
    <w:bookmarkStart w:id="5" w:name="page6"/>
    <w:bookmarkEnd w:id="5"/>
    <w:p>
      <w:pPr>
        <w:ind w:left="186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The First National Bank of Boston,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Shareholder Rights Agreement</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Dated as of May 1, 1995</w:t>
      </w:r>
    </w:p>
    <w:p>
      <w:pPr>
        <w:sectPr>
          <w:pgSz w:w="11900" w:h="16838" w:orient="portrait"/>
          <w:cols w:equalWidth="0" w:num="1">
            <w:col w:w="9019"/>
          </w:cols>
          <w:pgMar w:left="1440" w:top="339" w:right="1440" w:bottom="1440" w:gutter="0" w:footer="0" w:header="0"/>
        </w:sectPr>
      </w:pPr>
    </w:p>
    <w:bookmarkStart w:id="6" w:name="page7"/>
    <w:bookmarkEnd w:id="6"/>
    <w:p>
      <w:pPr>
        <w:ind w:left="2220"/>
        <w:spacing w:after="0"/>
        <w:rPr>
          <w:sz w:val="20"/>
          <w:szCs w:val="20"/>
          <w:color w:val="auto"/>
        </w:rPr>
      </w:pPr>
      <w:r>
        <w:rPr>
          <w:rFonts w:ascii="Courier New" w:cs="Courier New" w:eastAsia="Courier New" w:hAnsi="Courier New"/>
          <w:sz w:val="18"/>
          <w:szCs w:val="18"/>
          <w:color w:val="auto"/>
        </w:rPr>
        <w:t>TABLE OF CONTENTS</w:t>
      </w:r>
    </w:p>
    <w:p>
      <w:pPr>
        <w:spacing w:after="0" w:line="20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6"/>
          <w:szCs w:val="16"/>
          <w:color w:val="auto"/>
        </w:rPr>
        <w:t>Section</w:t>
      </w:r>
      <w:r>
        <w:rPr>
          <w:sz w:val="20"/>
          <w:szCs w:val="20"/>
          <w:color w:val="auto"/>
        </w:rPr>
        <w:tab/>
      </w:r>
      <w:r>
        <w:rPr>
          <w:rFonts w:ascii="Courier New" w:cs="Courier New" w:eastAsia="Courier New" w:hAnsi="Courier New"/>
          <w:sz w:val="16"/>
          <w:szCs w:val="16"/>
          <w:color w:val="auto"/>
        </w:rPr>
        <w:t>Page</w:t>
      </w:r>
    </w:p>
    <w:p>
      <w:pPr>
        <w:spacing w:after="0" w:line="224" w:lineRule="exact"/>
        <w:rPr>
          <w:sz w:val="20"/>
          <w:szCs w:val="20"/>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 . . . . . . . . . . . . . . . . . . .  1</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Appointment of Rights Agent. . . . . . . . . . . . . . . .  5</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of Right Certificates. . . . . . . . . . . . . . . .  5</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Right Certificates . . . . . . . . . . . . . . . .  7</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Countersignature and Registration. . . . . . . . . . . . .  8</w:t>
      </w:r>
    </w:p>
    <w:p>
      <w:pPr>
        <w:spacing w:after="0" w:line="223" w:lineRule="exact"/>
        <w:rPr>
          <w:rFonts w:ascii="Courier New" w:cs="Courier New" w:eastAsia="Courier New" w:hAnsi="Courier New"/>
          <w:sz w:val="16"/>
          <w:szCs w:val="16"/>
          <w:color w:val="auto"/>
        </w:rPr>
      </w:pPr>
    </w:p>
    <w:p>
      <w:pPr>
        <w:ind w:left="1060" w:right="3359" w:hanging="1052"/>
        <w:spacing w:after="0" w:line="279" w:lineRule="auto"/>
        <w:tabs>
          <w:tab w:leader="none" w:pos="4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Split Up, Combination and Exchange of Right Certificates; Mutilated, Destroyed, Lost or Stolen Right Certificates . . . . . . . . . . . . . . . . . 9</w:t>
      </w:r>
    </w:p>
    <w:p>
      <w:pPr>
        <w:spacing w:after="0" w:line="172"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Rights; Exercise Price; Expiration Date</w:t>
      </w:r>
    </w:p>
    <w:p>
      <w:pPr>
        <w:jc w:val="right"/>
        <w:ind w:right="3359"/>
        <w:spacing w:after="0" w:line="238" w:lineRule="auto"/>
        <w:rPr>
          <w:sz w:val="20"/>
          <w:szCs w:val="20"/>
          <w:color w:val="auto"/>
        </w:rPr>
      </w:pPr>
      <w:r>
        <w:rPr>
          <w:rFonts w:ascii="Courier New" w:cs="Courier New" w:eastAsia="Courier New" w:hAnsi="Courier New"/>
          <w:sz w:val="18"/>
          <w:szCs w:val="18"/>
          <w:color w:val="auto"/>
        </w:rPr>
        <w:t>of Rights. . . . . . . . . . . . . . . . . . . . . . 10</w:t>
      </w:r>
    </w:p>
    <w:p>
      <w:pPr>
        <w:spacing w:after="0" w:line="207"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Cancellation and Destruction of Right Certificates . . . . 12</w:t>
      </w:r>
    </w:p>
    <w:p>
      <w:pPr>
        <w:spacing w:after="0" w:line="223"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and Availability of Preferred Stock. . . . . . 12</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Record Date . . . . . . . . . . . . . . . 14</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Exercise Price, Number and Kind of</w:t>
      </w:r>
    </w:p>
    <w:p>
      <w:pPr>
        <w:jc w:val="right"/>
        <w:ind w:right="3359"/>
        <w:spacing w:after="0" w:line="238" w:lineRule="auto"/>
        <w:rPr>
          <w:sz w:val="20"/>
          <w:szCs w:val="20"/>
          <w:color w:val="auto"/>
        </w:rPr>
      </w:pPr>
      <w:r>
        <w:rPr>
          <w:rFonts w:ascii="Courier New" w:cs="Courier New" w:eastAsia="Courier New" w:hAnsi="Courier New"/>
          <w:sz w:val="18"/>
          <w:szCs w:val="18"/>
          <w:color w:val="auto"/>
        </w:rPr>
        <w:t>Shares or Number of Rights . . . . . . . . . . . . . 14</w:t>
      </w:r>
    </w:p>
    <w:p>
      <w:pPr>
        <w:spacing w:after="0" w:line="202"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Adjusted Exercise Price or Number</w:t>
      </w:r>
    </w:p>
    <w:p>
      <w:pPr>
        <w:jc w:val="right"/>
        <w:ind w:right="3359"/>
        <w:spacing w:after="0" w:line="238" w:lineRule="auto"/>
        <w:rPr>
          <w:sz w:val="20"/>
          <w:szCs w:val="20"/>
          <w:color w:val="auto"/>
        </w:rPr>
      </w:pPr>
      <w:r>
        <w:rPr>
          <w:rFonts w:ascii="Courier New" w:cs="Courier New" w:eastAsia="Courier New" w:hAnsi="Courier New"/>
          <w:sz w:val="18"/>
          <w:szCs w:val="18"/>
          <w:color w:val="auto"/>
        </w:rPr>
        <w:t>of Shares. . . . . . . . . . . . . . . . . . . . . . 23</w:t>
      </w:r>
    </w:p>
    <w:p>
      <w:pPr>
        <w:spacing w:after="0" w:line="202"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Consolidation, Merger or Sale or Transfer of Assets</w:t>
      </w:r>
    </w:p>
    <w:p>
      <w:pPr>
        <w:jc w:val="right"/>
        <w:ind w:right="3359"/>
        <w:spacing w:after="0" w:line="238" w:lineRule="auto"/>
        <w:rPr>
          <w:sz w:val="20"/>
          <w:szCs w:val="20"/>
          <w:color w:val="auto"/>
        </w:rPr>
      </w:pPr>
      <w:r>
        <w:rPr>
          <w:rFonts w:ascii="Courier New" w:cs="Courier New" w:eastAsia="Courier New" w:hAnsi="Courier New"/>
          <w:sz w:val="18"/>
          <w:szCs w:val="18"/>
          <w:color w:val="auto"/>
        </w:rPr>
        <w:t>or Earning Power . . . . . . . . . . . . . . . . . . 23</w:t>
      </w:r>
    </w:p>
    <w:p>
      <w:pPr>
        <w:spacing w:after="0" w:line="207"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Rights and Fractional Shares . . . . . . . . . 25</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Action. . . . . . . . . . . . . . . . . . . . . 26</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of Right Holders. . . . . . . . . . . . . . . . 26</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Certificate Holder Not Deemed a Shareholder . . . . 27</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Concerning the Rights Agent . . . . . . . . . . . . . . . 27</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Consolidation or Change of Name of Rights</w:t>
      </w:r>
    </w:p>
    <w:p>
      <w:pPr>
        <w:jc w:val="right"/>
        <w:ind w:right="3359"/>
        <w:spacing w:after="0" w:line="238" w:lineRule="auto"/>
        <w:rPr>
          <w:sz w:val="20"/>
          <w:szCs w:val="20"/>
          <w:color w:val="auto"/>
        </w:rPr>
      </w:pPr>
      <w:r>
        <w:rPr>
          <w:rFonts w:ascii="Courier New" w:cs="Courier New" w:eastAsia="Courier New" w:hAnsi="Courier New"/>
          <w:sz w:val="18"/>
          <w:szCs w:val="18"/>
          <w:color w:val="auto"/>
        </w:rPr>
        <w:t>Agent. . . . . . . . . . . . . . . . . . . . . . . . 28</w:t>
      </w:r>
    </w:p>
    <w:p>
      <w:pPr>
        <w:sectPr>
          <w:pgSz w:w="11900" w:h="16838" w:orient="portrait"/>
          <w:cols w:equalWidth="0" w:num="1">
            <w:col w:w="10219"/>
          </w:cols>
          <w:pgMar w:left="240" w:top="514" w:right="1440" w:bottom="1440" w:gutter="0" w:footer="0" w:header="0"/>
        </w:sectPr>
      </w:pPr>
    </w:p>
    <w:bookmarkStart w:id="7" w:name="page8"/>
    <w:bookmarkEnd w:id="7"/>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of Rights Agent. . . . . . . . . . . . . . . . . . 28</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Rights Agent. . . . . . . . . . . . . . . . . . 31</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New Right Certificates. . . . . . . . . . . . 32</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and Termination. . . . . . . . . . . . . . . . 32</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 . . . . . . . . . . . . . . . . . . . . . . . 33</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Certain Events. . . . . . . . . . . . . . . . . 34</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 . . . . . . . . . . . . . . . . . . . . . . . . 35</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Supplements and Amendments. . . . . . . . . . . . . . . . 36</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 . . . . . . . . . . . . . . . . . . . . . . 37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Determinations and Actions by the Board of Directors. . . 37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of this Agreement. . . . . . . . . . . . . . . . 37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 . . . . . . . . . . . . . . . . . . . . . 37</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 . . . . . . . . . . . . . . . . . . . . . 38</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 . . . . . . . . . . . . . . . . . . . . . 38</w:t>
      </w:r>
    </w:p>
    <w:p>
      <w:pPr>
        <w:spacing w:after="0" w:line="223"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Descriptive Headings. . . . . . . . . . . . . . . . . . . 38</w:t>
      </w:r>
    </w:p>
    <w:p>
      <w:pPr>
        <w:sectPr>
          <w:pgSz w:w="11900" w:h="16838" w:orient="portrait"/>
          <w:cols w:equalWidth="0" w:num="1">
            <w:col w:w="10211"/>
          </w:cols>
          <w:pgMar w:left="248" w:top="723" w:right="1440" w:bottom="1440" w:gutter="0" w:footer="0" w:header="0"/>
        </w:sectPr>
      </w:pPr>
    </w:p>
    <w:bookmarkStart w:id="8" w:name="page9"/>
    <w:bookmarkEnd w:id="8"/>
    <w:p>
      <w:pPr>
        <w:spacing w:after="0"/>
        <w:tabs>
          <w:tab w:leader="none" w:pos="1780" w:val="left"/>
        </w:tabs>
        <w:rPr>
          <w:sz w:val="20"/>
          <w:szCs w:val="20"/>
          <w:color w:val="auto"/>
        </w:rPr>
      </w:pPr>
      <w:r>
        <w:rPr>
          <w:rFonts w:ascii="Courier New" w:cs="Courier New" w:eastAsia="Courier New" w:hAnsi="Courier New"/>
          <w:sz w:val="18"/>
          <w:szCs w:val="18"/>
          <w:color w:val="auto"/>
        </w:rPr>
        <w:t>Exhibit A --</w:t>
      </w:r>
      <w:r>
        <w:rPr>
          <w:sz w:val="20"/>
          <w:szCs w:val="20"/>
          <w:color w:val="auto"/>
        </w:rPr>
        <w:tab/>
      </w:r>
      <w:r>
        <w:rPr>
          <w:rFonts w:ascii="Courier New" w:cs="Courier New" w:eastAsia="Courier New" w:hAnsi="Courier New"/>
          <w:sz w:val="16"/>
          <w:szCs w:val="16"/>
          <w:color w:val="auto"/>
        </w:rPr>
        <w:t>Certificate of Designation of</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Series A Junior Participating</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Cumulative Preferred Stock</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Exhibit B --</w:t>
      </w:r>
      <w:r>
        <w:rPr>
          <w:sz w:val="20"/>
          <w:szCs w:val="20"/>
          <w:color w:val="auto"/>
        </w:rPr>
        <w:tab/>
      </w:r>
      <w:r>
        <w:rPr>
          <w:rFonts w:ascii="Courier New" w:cs="Courier New" w:eastAsia="Courier New" w:hAnsi="Courier New"/>
          <w:sz w:val="16"/>
          <w:szCs w:val="16"/>
          <w:color w:val="auto"/>
        </w:rPr>
        <w:t>Form of Right Certificate</w:t>
      </w:r>
    </w:p>
    <w:p>
      <w:pPr>
        <w:sectPr>
          <w:pgSz w:w="11900" w:h="16838" w:orient="portrait"/>
          <w:cols w:equalWidth="0" w:num="1">
            <w:col w:w="10219"/>
          </w:cols>
          <w:pgMar w:left="240" w:top="717" w:right="1440" w:bottom="1440" w:gutter="0" w:footer="0" w:header="0"/>
        </w:sectPr>
      </w:pPr>
    </w:p>
    <w:bookmarkStart w:id="9" w:name="page10"/>
    <w:bookmarkEnd w:id="9"/>
    <w:p>
      <w:pPr>
        <w:ind w:left="2120"/>
        <w:spacing w:after="0"/>
        <w:rPr>
          <w:sz w:val="20"/>
          <w:szCs w:val="20"/>
          <w:color w:val="auto"/>
        </w:rPr>
      </w:pPr>
      <w:r>
        <w:rPr>
          <w:rFonts w:ascii="Courier New" w:cs="Courier New" w:eastAsia="Courier New" w:hAnsi="Courier New"/>
          <w:sz w:val="18"/>
          <w:szCs w:val="18"/>
          <w:color w:val="auto"/>
        </w:rPr>
        <w:t>SHAREHOLDER RIGHTS AGREEMENT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Agreement, dated as of May 1, 1995, between Designs, Inc., a Delaware corporation (the "Company"), and The First National Bank of Boston, a national banking association organized under the laws of the United States (the "Rights Agent").</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the Board of Directors of the Company desires to provide shareholders of the Company with the opportunity to benefit from the long-term prospects and value of the Company and to ensure that shareholders of the Company receive fair and equal treatment in the event of any proposed takeover of the Company; and</w:t>
      </w: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WHEREAS, on May 1, 1995, the Board of Directors of the Company authorized and declared a dividend distribution of one Right (as such term is hereinafter defined) for each outstanding share of Common Stock, par value $0.01 per share, of the Company (the "Common Stock") outstanding as of the close of business on May 15, 1995 (the "Record Date"), and contemplates the issuance of one Right for each share of Common Stock of the Company issued (whether originally issued or sold from the Company's treasury) between the Record Date and the earlier of the Distribution Date or the Expiration Date (as such terms are hereinafter defined), each Right initially representing the right to purchase one one-thousandth of a share of Series A Junior Participating Cumulative Preferred Stock of the Company having the rights, powers and preferences set forth on Exhibit A hereto, upon the terms and subject to the conditions hereinafter set forth (the "Rights");</w:t>
      </w:r>
    </w:p>
    <w:p>
      <w:pPr>
        <w:spacing w:after="0" w:line="389" w:lineRule="exact"/>
        <w:rPr>
          <w:sz w:val="20"/>
          <w:szCs w:val="20"/>
          <w:color w:val="auto"/>
        </w:rPr>
      </w:pPr>
    </w:p>
    <w:p>
      <w:pPr>
        <w:ind w:right="3039" w:firstLine="527"/>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hereby agree as follows:</w:t>
      </w:r>
    </w:p>
    <w:p>
      <w:pPr>
        <w:spacing w:after="0" w:line="170"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Section 1. Certain Definitions. For purposes of this Agreement, the following terms have the meanings indicated:</w:t>
      </w:r>
    </w:p>
    <w:p>
      <w:pPr>
        <w:spacing w:after="0" w:line="208" w:lineRule="exact"/>
        <w:rPr>
          <w:sz w:val="20"/>
          <w:szCs w:val="20"/>
          <w:color w:val="auto"/>
        </w:rPr>
      </w:pPr>
    </w:p>
    <w:p>
      <w:pPr>
        <w:ind w:right="2199" w:firstLine="1588"/>
        <w:spacing w:after="0" w:line="268" w:lineRule="auto"/>
        <w:tabs>
          <w:tab w:leader="none" w:pos="210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any Person (as hereinafter defined) who or which, together with all Affiliates (as such term is hereinafter defined) and Associates (as such term is hereinafter defined) of such Person, shall be the Beneficial Owner (as such term is hereinafter defined) of 15% or more of the shares of Common Stock then outstanding, but shall not include (i) the Company, (ii) any Subsidiary (as such term is hereinafter defined) of the Company, (iii) any employee benefit plan or compensation arrangement of the Company or any Subsidiary of the Company or</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holding shares of Common Stock organized, appointed or</w:t>
      </w:r>
    </w:p>
    <w:p>
      <w:pPr>
        <w:spacing w:after="0" w:line="4"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established by the Company or any Subsidiary of the Company for or pursuant to the terms of any such employee benefit plan or compensation arrangement (the Persons described in clauses (i) through (iv) above are referred to herein as "Exempt Persons").</w:t>
      </w:r>
    </w:p>
    <w:p>
      <w:pPr>
        <w:spacing w:after="0" w:line="207"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Notwithstanding the foregoing, no Person shall become an "Acquiring Person" as the result of an acquisition of Common Stock by the Company which, by reducing the number of shares outstanding, increases the proportionate number of shares beneficially owned by such Person to 15% or more of the shares of Common Stock then outstanding; provided, however, that if a Person shall become the Beneficial Owner of 15% or more of the shares of Common Stock of the Company then outstanding by reason of share purchases by the Company and shall, after such share purchases by the Company, become the Beneficial Owner of any additional shares (other than pursuant to a stock split, stock dividend or similar transaction) of Common Stock of the Company and immediately thereafter be the Beneficial Owner of 15% or more of the shares of Common Stock then outstanding, then such Person shall be deemed to be an "Acquiring Person."</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In addition, notwithstanding the foregoing, a Person shall not be an "Acquiring Person" if the Board of Directors of the Company determines that a Person who would otherwise be an "Acquiring Person," as defined pursuant to the foregoing provisions of this Section 1(a), has become such inadvertently, and such Person divests as promptly as practicable a sufficient number of shares of Common Stock so that such Person would no longer be an "Acquiring Person," as defined pursuant to the foregoing provisions of this Section 1(a).</w:t>
      </w:r>
    </w:p>
    <w:p>
      <w:pPr>
        <w:spacing w:after="0" w:line="188" w:lineRule="exact"/>
        <w:rPr>
          <w:sz w:val="20"/>
          <w:szCs w:val="20"/>
          <w:color w:val="auto"/>
        </w:rPr>
      </w:pPr>
    </w:p>
    <w:p>
      <w:pPr>
        <w:ind w:right="2099" w:firstLine="1588"/>
        <w:spacing w:after="0" w:line="237" w:lineRule="auto"/>
        <w:tabs>
          <w:tab w:leader="none" w:pos="210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Person" shall mean any Person declared to be an Adverse Person by the Board of Directors upon a determination of the Board of Directors that the criteria set forth in Section 11(a)(ii)(B) apply to such Person.</w:t>
      </w:r>
    </w:p>
    <w:p>
      <w:pPr>
        <w:sectPr>
          <w:pgSz w:w="11900" w:h="16838" w:orient="portrait"/>
          <w:cols w:equalWidth="0" w:num="1">
            <w:col w:w="10219"/>
          </w:cols>
          <w:pgMar w:left="240" w:top="717" w:right="1440" w:bottom="0" w:gutter="0" w:footer="0" w:header="0"/>
        </w:sectPr>
      </w:pPr>
    </w:p>
    <w:bookmarkStart w:id="10" w:name="page11"/>
    <w:bookmarkEnd w:id="10"/>
    <w:p>
      <w:pPr>
        <w:ind w:right="2099" w:firstLine="1588"/>
        <w:spacing w:after="0" w:line="237" w:lineRule="auto"/>
        <w:tabs>
          <w:tab w:leader="none" w:pos="210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respective meanings ascribed to such terms in Rule 12b-2 of the General Rules and Regulations (the "Rules")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212" w:lineRule="exact"/>
        <w:rPr>
          <w:rFonts w:ascii="Courier New" w:cs="Courier New" w:eastAsia="Courier New" w:hAnsi="Courier New"/>
          <w:sz w:val="18"/>
          <w:szCs w:val="18"/>
          <w:color w:val="auto"/>
        </w:rPr>
      </w:pPr>
    </w:p>
    <w:p>
      <w:pPr>
        <w:ind w:right="2319" w:firstLine="1588"/>
        <w:spacing w:after="0" w:line="235" w:lineRule="auto"/>
        <w:tabs>
          <w:tab w:leader="none" w:pos="210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deemed the "Beneficial Owner" of, and shall be deemed to "beneficially own," any securities:</w:t>
      </w:r>
    </w:p>
    <w:p>
      <w:pPr>
        <w:spacing w:after="0" w:line="208" w:lineRule="exact"/>
        <w:rPr>
          <w:rFonts w:ascii="Courier New" w:cs="Courier New" w:eastAsia="Courier New" w:hAnsi="Courier New"/>
          <w:sz w:val="18"/>
          <w:szCs w:val="18"/>
          <w:color w:val="auto"/>
        </w:rPr>
      </w:pPr>
    </w:p>
    <w:p>
      <w:pPr>
        <w:ind w:left="540" w:right="2099" w:firstLine="1575"/>
        <w:spacing w:after="0" w:line="237" w:lineRule="auto"/>
        <w:tabs>
          <w:tab w:leader="none" w:pos="264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207" w:lineRule="exact"/>
        <w:rPr>
          <w:rFonts w:ascii="Courier New" w:cs="Courier New" w:eastAsia="Courier New" w:hAnsi="Courier New"/>
          <w:sz w:val="18"/>
          <w:szCs w:val="18"/>
          <w:color w:val="auto"/>
        </w:rPr>
      </w:pPr>
    </w:p>
    <w:p>
      <w:pPr>
        <w:ind w:left="540" w:right="1999" w:firstLine="1575"/>
        <w:spacing w:after="0" w:line="235" w:lineRule="auto"/>
        <w:tabs>
          <w:tab w:leader="none" w:pos="275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directly or indirectly, has:</w:t>
      </w:r>
    </w:p>
    <w:p>
      <w:pPr>
        <w:spacing w:after="0" w:line="208" w:lineRule="exact"/>
        <w:rPr>
          <w:rFonts w:ascii="Courier New" w:cs="Courier New" w:eastAsia="Courier New" w:hAnsi="Courier New"/>
          <w:sz w:val="18"/>
          <w:szCs w:val="18"/>
          <w:color w:val="auto"/>
        </w:rPr>
      </w:pPr>
    </w:p>
    <w:p>
      <w:pPr>
        <w:ind w:left="740" w:right="2099" w:firstLine="1902"/>
        <w:spacing w:after="0" w:line="269" w:lineRule="auto"/>
        <w:tabs>
          <w:tab w:leader="none" w:pos="3163"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acquire (whether such right is exercisable immediately or only after the passage of time or upon the satisfaction of any conditions or both) pursuant to any agreement, arrangement or understanding (whether or not in writing) (other than customary agreements with and between underwriters and selling group members with respect to a bona fide public offering of securities) or upon the exercise of conversion rights, exchange rights, rights (other than the Rights), warrants or options, or otherwise; provided, however, that a Person shall not be deemed the "Beneficial Owner" of, or to "beneficially own," (1) securities tendered pursuant to a tender or exchange offer made by or on behalf of such Person or any of such Person's Affiliates or Associates until such tendered securities are accepted for purchase or exchange; (2) securities issuable upon exercise of these Rights at any time prior to the occurrence of a Triggering Event; or (3) securities issuable upon exercise of Rights from and after the occurrence of a Triggering Event, which Rights were acquired by such Person or any of such Person's Affiliates or Associates prior to the Distribution Date or pursuant to Sections 3(a), 11(i) or 22 hereof; or</w:t>
      </w:r>
    </w:p>
    <w:p>
      <w:pPr>
        <w:spacing w:after="0" w:line="394" w:lineRule="exact"/>
        <w:rPr>
          <w:rFonts w:ascii="Courier New" w:cs="Courier New" w:eastAsia="Courier New" w:hAnsi="Courier New"/>
          <w:sz w:val="16"/>
          <w:szCs w:val="16"/>
          <w:color w:val="auto"/>
        </w:rPr>
      </w:pPr>
    </w:p>
    <w:p>
      <w:pPr>
        <w:ind w:left="740" w:right="1879" w:firstLine="1902"/>
        <w:spacing w:after="0" w:line="237" w:lineRule="auto"/>
        <w:tabs>
          <w:tab w:leader="none" w:pos="3163"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vote pursuant to any agreement, arrangement or understanding (whether or not in writing); provided, however, that a Person shall not be deemed the "Beneficial Owner" of, or to "beneficially own," any security under this clause (B) if the agreement, arrangement or understanding to vote such security (1) arises solely from a revocable proxy given in response to a public proxy or consent solicitation made pursuant to, and in accordance with, the Rules of the Exchange Act and (2) is not also then reportable by such person on Schedule 13D under the Exchange Act (or any comparable or successor report); or</w:t>
      </w:r>
    </w:p>
    <w:p>
      <w:pPr>
        <w:spacing w:after="0" w:line="214" w:lineRule="exact"/>
        <w:rPr>
          <w:rFonts w:ascii="Courier New" w:cs="Courier New" w:eastAsia="Courier New" w:hAnsi="Courier New"/>
          <w:sz w:val="18"/>
          <w:szCs w:val="18"/>
          <w:color w:val="auto"/>
        </w:rPr>
      </w:pPr>
    </w:p>
    <w:p>
      <w:pPr>
        <w:ind w:left="740" w:right="2319" w:firstLine="1902"/>
        <w:spacing w:after="0" w:line="237" w:lineRule="auto"/>
        <w:tabs>
          <w:tab w:leader="none" w:pos="3163"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dispose of pursuant to any agreement, arrangement or understanding (whether or not in writing) (other than customary arrangements with and between underwriters and selling group members with respect to a bona fide public offering of securities); or</w:t>
      </w:r>
    </w:p>
    <w:p>
      <w:pPr>
        <w:spacing w:after="0" w:line="208" w:lineRule="exact"/>
        <w:rPr>
          <w:rFonts w:ascii="Courier New" w:cs="Courier New" w:eastAsia="Courier New" w:hAnsi="Courier New"/>
          <w:sz w:val="18"/>
          <w:szCs w:val="18"/>
          <w:color w:val="auto"/>
        </w:rPr>
      </w:pPr>
    </w:p>
    <w:p>
      <w:pPr>
        <w:ind w:left="540" w:right="2099" w:firstLine="1575"/>
        <w:spacing w:after="0" w:line="271" w:lineRule="auto"/>
        <w:tabs>
          <w:tab w:leader="none" w:pos="2857"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as described in clause (B) of Section 1(d)(ii) hereof) or disposing of any securities of the Company;</w:t>
      </w:r>
    </w:p>
    <w:p>
      <w:pPr>
        <w:spacing w:after="0" w:line="184"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provided, however, that (1) no Person engaged in business as an underwriter of securities shall be deemed the Beneficial Owner of any securities acquired through such Person's participation as an underwriter in good faith in a firm commitment underwriting until the expiration of 40 days after the date of such acquisition, and (2) no Person who is a director or an officer of the Company shall be deemed, as a result of his or her position as director or officer of the Company, the Beneficial Owner of any securities of the Company that are beneficially owned by any other director or officer of the Company.</w:t>
      </w:r>
    </w:p>
    <w:p>
      <w:pPr>
        <w:spacing w:after="0" w:line="186" w:lineRule="exact"/>
        <w:rPr>
          <w:sz w:val="20"/>
          <w:szCs w:val="20"/>
          <w:color w:val="auto"/>
        </w:rPr>
      </w:pPr>
    </w:p>
    <w:p>
      <w:pPr>
        <w:ind w:right="2099" w:firstLine="1588"/>
        <w:spacing w:after="0" w:line="279" w:lineRule="auto"/>
        <w:tabs>
          <w:tab w:leader="none" w:pos="210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shall mean any day other than a Saturday, Sunday, or a day on which banking institutions in the Commonwealth of Massachusetts are authorized or obligated by law or executive order to close.</w:t>
      </w:r>
    </w:p>
    <w:p>
      <w:pPr>
        <w:spacing w:after="0" w:line="178" w:lineRule="exact"/>
        <w:rPr>
          <w:rFonts w:ascii="Courier New" w:cs="Courier New" w:eastAsia="Courier New" w:hAnsi="Courier New"/>
          <w:sz w:val="16"/>
          <w:szCs w:val="16"/>
          <w:color w:val="auto"/>
        </w:rPr>
      </w:pPr>
    </w:p>
    <w:p>
      <w:pPr>
        <w:ind w:left="2120" w:hanging="532"/>
        <w:spacing w:after="0"/>
        <w:tabs>
          <w:tab w:leader="none" w:pos="21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"Close of business" on any given date shall mean 5:00 P.M.,</w:t>
      </w:r>
    </w:p>
    <w:p>
      <w:pPr>
        <w:sectPr>
          <w:pgSz w:w="11900" w:h="16838" w:orient="portrait"/>
          <w:cols w:equalWidth="0" w:num="1">
            <w:col w:w="10219"/>
          </w:cols>
          <w:pgMar w:left="240" w:top="142" w:right="1440" w:bottom="0" w:gutter="0" w:footer="0" w:header="0"/>
        </w:sectPr>
      </w:pPr>
    </w:p>
    <w:bookmarkStart w:id="11" w:name="page12"/>
    <w:bookmarkEnd w:id="11"/>
    <w:p>
      <w:pPr>
        <w:ind w:right="1999"/>
        <w:spacing w:after="0" w:line="236" w:lineRule="auto"/>
        <w:rPr>
          <w:sz w:val="20"/>
          <w:szCs w:val="20"/>
          <w:color w:val="auto"/>
        </w:rPr>
      </w:pPr>
      <w:r>
        <w:rPr>
          <w:rFonts w:ascii="Courier New" w:cs="Courier New" w:eastAsia="Courier New" w:hAnsi="Courier New"/>
          <w:sz w:val="18"/>
          <w:szCs w:val="18"/>
          <w:color w:val="auto"/>
        </w:rPr>
        <w:t>Boston, Massachusetts time, on such date; provided, however, that if such date is not a Business Day it shall mean 5:00 P.M., Boston, Massachusetts time, on the next succeeding Business Day.</w:t>
      </w:r>
    </w:p>
    <w:p>
      <w:pPr>
        <w:spacing w:after="0" w:line="209" w:lineRule="exact"/>
        <w:rPr>
          <w:sz w:val="20"/>
          <w:szCs w:val="20"/>
          <w:color w:val="auto"/>
        </w:rPr>
      </w:pPr>
    </w:p>
    <w:p>
      <w:pPr>
        <w:ind w:right="199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Common Stock, par value $0.01 per share, of the Company, except that "Common Stock" when used with reference to any Person other than the Company shall mean the capital stock with the greatest voting power, or the equity securities or other equity interests having power to control or direct the management, of such Person or, if such Person is a Subsidiary of another Person, the Person which ultimately controls such first-mentioned Person and which has issued and outstanding such capital stock, equity securities or equity interests.</w:t>
      </w:r>
    </w:p>
    <w:p>
      <w:pPr>
        <w:spacing w:after="0" w:line="206"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Date" shall have the meaning defined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3(a) hereof.</w:t>
      </w:r>
    </w:p>
    <w:p>
      <w:pPr>
        <w:spacing w:after="0" w:line="207"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Price" shall have the meaning defined in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4(a) hereof.</w:t>
      </w:r>
    </w:p>
    <w:p>
      <w:pPr>
        <w:spacing w:after="0" w:line="207" w:lineRule="exact"/>
        <w:rPr>
          <w:rFonts w:ascii="Courier New" w:cs="Courier New" w:eastAsia="Courier New" w:hAnsi="Courier New"/>
          <w:sz w:val="16"/>
          <w:szCs w:val="16"/>
          <w:color w:val="auto"/>
        </w:rPr>
      </w:pPr>
    </w:p>
    <w:p>
      <w:pPr>
        <w:ind w:right="219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and "Final Expiration Date" shall have the meanings set forth in Section 7(a) hereof.</w:t>
      </w:r>
    </w:p>
    <w:p>
      <w:pPr>
        <w:spacing w:after="0" w:line="208" w:lineRule="exact"/>
        <w:rPr>
          <w:rFonts w:ascii="Courier New" w:cs="Courier New" w:eastAsia="Courier New" w:hAnsi="Courier New"/>
          <w:sz w:val="18"/>
          <w:szCs w:val="18"/>
          <w:color w:val="auto"/>
        </w:rPr>
      </w:pPr>
    </w:p>
    <w:p>
      <w:pPr>
        <w:ind w:right="231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of any securities or other property shall be as determined in accordance with Section 11(d) hereof.</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 individual, a corporation, a partnership, an association, a joint stock company, a trust, a business trust, a government or political subdivision, any unincorporated organization, or any other association or entity.</w:t>
      </w:r>
    </w:p>
    <w:p>
      <w:pPr>
        <w:spacing w:after="0" w:line="207"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shall mean shares of Series A Junior Participating Cumulative Preferred Stock, par value $0.01 per share, of the Company having the rights and preferences set forth in the form of Certificate of Designation attached hereto as Exhibit A.</w:t>
      </w:r>
    </w:p>
    <w:p>
      <w:pPr>
        <w:spacing w:after="0" w:line="207" w:lineRule="exact"/>
        <w:rPr>
          <w:rFonts w:ascii="Courier New" w:cs="Courier New" w:eastAsia="Courier New" w:hAnsi="Courier New"/>
          <w:sz w:val="18"/>
          <w:szCs w:val="18"/>
          <w:color w:val="auto"/>
        </w:rPr>
      </w:pPr>
    </w:p>
    <w:p>
      <w:pPr>
        <w:ind w:right="273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have the meaning defined in Section 13(b) hereof.</w:t>
      </w:r>
    </w:p>
    <w:p>
      <w:pPr>
        <w:spacing w:after="0" w:line="202"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Price" shall have the meaning defined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23 hereof.</w:t>
      </w:r>
    </w:p>
    <w:p>
      <w:pPr>
        <w:spacing w:after="0" w:line="207" w:lineRule="exact"/>
        <w:rPr>
          <w:rFonts w:ascii="Courier New" w:cs="Courier New" w:eastAsia="Courier New" w:hAnsi="Courier New"/>
          <w:sz w:val="18"/>
          <w:szCs w:val="18"/>
          <w:color w:val="auto"/>
        </w:rPr>
      </w:pPr>
    </w:p>
    <w:p>
      <w:pPr>
        <w:ind w:right="219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Event" shall mean any event described in Section 11(a)(ii) hereof.</w:t>
      </w:r>
    </w:p>
    <w:p>
      <w:pPr>
        <w:spacing w:after="0" w:line="208" w:lineRule="exact"/>
        <w:rPr>
          <w:rFonts w:ascii="Courier New" w:cs="Courier New" w:eastAsia="Courier New" w:hAnsi="Courier New"/>
          <w:sz w:val="18"/>
          <w:szCs w:val="18"/>
          <w:color w:val="auto"/>
        </w:rPr>
      </w:pPr>
    </w:p>
    <w:p>
      <w:pPr>
        <w:ind w:right="261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 Event" shall mean any event described in clauses (x), (y) or (z) of Section 13(a) hereof.</w:t>
      </w:r>
    </w:p>
    <w:p>
      <w:pPr>
        <w:spacing w:after="0" w:line="208" w:lineRule="exact"/>
        <w:rPr>
          <w:rFonts w:ascii="Courier New" w:cs="Courier New" w:eastAsia="Courier New" w:hAnsi="Courier New"/>
          <w:sz w:val="18"/>
          <w:szCs w:val="18"/>
          <w:color w:val="auto"/>
        </w:rPr>
      </w:pPr>
    </w:p>
    <w:p>
      <w:pPr>
        <w:ind w:right="209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Acquisition Date" shall mean the date of the first public announcement (which for purposes of this definition shall include, without limitation, the issuance of a press release or the filing of a publicly-available report or other document with the Securities and Exchange Commission or any other governmental agency) by the Company or an Acquiring Person that an Acquiring Person has become such.</w:t>
      </w:r>
    </w:p>
    <w:p>
      <w:pPr>
        <w:spacing w:after="0" w:line="209" w:lineRule="exact"/>
        <w:rPr>
          <w:rFonts w:ascii="Courier New" w:cs="Courier New" w:eastAsia="Courier New" w:hAnsi="Courier New"/>
          <w:sz w:val="18"/>
          <w:szCs w:val="18"/>
          <w:color w:val="auto"/>
        </w:rPr>
      </w:pPr>
    </w:p>
    <w:p>
      <w:pPr>
        <w:ind w:right="2199" w:firstLine="1588"/>
        <w:spacing w:after="0" w:line="237"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with respect to any Person, any other Person of which a majority of the voting power of the voting equity securities or voting interests is owned, directly or indirectly, by such Person, or which is otherwise controlled by such Person.</w:t>
      </w:r>
    </w:p>
    <w:p>
      <w:pPr>
        <w:spacing w:after="0" w:line="207" w:lineRule="exact"/>
        <w:rPr>
          <w:rFonts w:ascii="Courier New" w:cs="Courier New" w:eastAsia="Courier New" w:hAnsi="Courier New"/>
          <w:sz w:val="18"/>
          <w:szCs w:val="18"/>
          <w:color w:val="auto"/>
        </w:rPr>
      </w:pPr>
    </w:p>
    <w:p>
      <w:pPr>
        <w:ind w:right="2099" w:firstLine="1588"/>
        <w:spacing w:after="0" w:line="235" w:lineRule="auto"/>
        <w:tabs>
          <w:tab w:leader="none" w:pos="210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"Triggering Event" shall mean any Section 11(a)(ii) Event or any Section 13 Event.</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 Appointment of Rights Agent. The Company hereby appoints the Rights Agent to act as agent for the Company and the holders of the Rights (who, in accordance with Section 3 hereof, shall prior to the Distribution Date (as hereinafter defined in Section 3(a)) also be the holders of the Common Stock) in accordance with the terms and conditions hereof, and the Rights Agent hereby accepts such appointment. The Company may from time to time appoint such Co-Rights Agents as it may deem necessary or desirable. In the event the Company appoints one or more Co-Rights Agents, the respective duties of the Rights Agent and any Co-Rights Agents shall be as the Company shall determine.</w:t>
      </w:r>
    </w:p>
    <w:p>
      <w:pPr>
        <w:spacing w:after="0" w:line="209"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Issue of Right Certificates.</w:t>
      </w:r>
    </w:p>
    <w:p>
      <w:pPr>
        <w:spacing w:after="0" w:line="207" w:lineRule="exact"/>
        <w:rPr>
          <w:sz w:val="20"/>
          <w:szCs w:val="20"/>
          <w:color w:val="auto"/>
        </w:rPr>
      </w:pPr>
    </w:p>
    <w:p>
      <w:pPr>
        <w:ind w:right="1999" w:firstLine="1588"/>
        <w:spacing w:after="0" w:line="272" w:lineRule="auto"/>
        <w:tabs>
          <w:tab w:leader="none" w:pos="210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hereof until the earlier of (i) the close of business on the tenth Business Day after the Stock Acquisition Date, (ii) the close of business on the tenth Business Day (or such other Business Day, if any, as the Board of Directors may determine in its sole discretion) after the date of the commencement by any Person, other than an Exempt Person, of a tender or exchange offer if, upon consummation thereof, such Person would be</w:t>
      </w:r>
    </w:p>
    <w:p>
      <w:pPr>
        <w:sectPr>
          <w:pgSz w:w="11900" w:h="16838" w:orient="portrait"/>
          <w:cols w:equalWidth="0" w:num="1">
            <w:col w:w="10219"/>
          </w:cols>
          <w:pgMar w:left="240" w:top="142" w:right="1440" w:bottom="0" w:gutter="0" w:footer="0" w:header="0"/>
        </w:sectPr>
      </w:pPr>
    </w:p>
    <w:bookmarkStart w:id="12" w:name="page13"/>
    <w:bookmarkEnd w:id="12"/>
    <w:p>
      <w:pPr>
        <w:ind w:right="1999"/>
        <w:spacing w:after="0" w:line="238" w:lineRule="auto"/>
        <w:rPr>
          <w:sz w:val="20"/>
          <w:szCs w:val="20"/>
          <w:color w:val="auto"/>
        </w:rPr>
      </w:pPr>
      <w:r>
        <w:rPr>
          <w:rFonts w:ascii="Courier New" w:cs="Courier New" w:eastAsia="Courier New" w:hAnsi="Courier New"/>
          <w:sz w:val="18"/>
          <w:szCs w:val="18"/>
          <w:color w:val="auto"/>
        </w:rPr>
        <w:t>the Beneficial Owner of 15% or more of the shares of Common Stock then outstanding or (iii) the determination by the Board of Directors of the Company, pursuant to the criteria set forth in Section 11(a)(ii)(B) hereof, that a Person is an Adverse Person (including any such date which is after the date of this Agreement and prior to the issuance of the Rights) (the earliest of such dates being herein referred to as the "Distribution Date"), (x) the Rights will be evidenced (subject to the provisions of Section 3(b) hereof) by the certificates for the Common Stock registered in the names of the holders of the Common Stock (which certificates for Common Stock shall be deemed also to be certificates for Rights) and not by separate certificates, and (y) the Rights will be transferable only in connection with the transfer of the underlying shares of Common Stock. As soon as practicable after the Company has notified the Rights Agent of the occurrence of the Distribution Date, the Rights Agent will, at the Company's expense send, by first-class, insured, postage prepaid mail, to each record holder of the Common Stock as of the close of business on the Distribution Date, at the address of such holder shown on the records of the Company, one or more certificates, in substantially the form of Exhibit B hereto (the "Right Certificates"), evidencing one Right for each share of Common Stock so held. In the event that an adjustment in the number of Rights per share of Common Stock has been made pursuant to Section 11(o) hereof, the Company shall make the necessary and appropriate rounding adjustments (in accordance with Section 14(a) hereof) at the time of distribution of the Right Certificates, so that Right Certificates representing only whole numbers of Rights are distributed and cash is paid in lieu of any fractional Rights. As of and after the close of business on the Distribution Date, the Rights will be evidenced solely by such Right Certificates.</w:t>
      </w:r>
    </w:p>
    <w:p>
      <w:pPr>
        <w:spacing w:after="0" w:line="213" w:lineRule="exact"/>
        <w:rPr>
          <w:sz w:val="20"/>
          <w:szCs w:val="20"/>
          <w:color w:val="auto"/>
        </w:rPr>
      </w:pPr>
    </w:p>
    <w:p>
      <w:pPr>
        <w:ind w:right="1999" w:firstLine="1588"/>
        <w:spacing w:after="0" w:line="237"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certificates for the Common Stock issued prior to the close of business on the Record Date, the Rights will be evidenced by such certificates for the Common Stock on or until the Distribution Date (or the earlier redemption, expiration or termination of the Rights), and the registered holders of the Common Stock also shall be the registered holders of the associated Rights. Until the Distribution Date (or the earlier redemption, expiration or termination of the Rights), the transfer of any of the certificates for the Common Stock outstanding prior to the date of this Agreement shall also constitute the transfer of the Rights associated with the Common Stock represented by such certificate.</w:t>
      </w:r>
    </w:p>
    <w:p>
      <w:pPr>
        <w:spacing w:after="0" w:line="214" w:lineRule="exact"/>
        <w:rPr>
          <w:rFonts w:ascii="Courier New" w:cs="Courier New" w:eastAsia="Courier New" w:hAnsi="Courier New"/>
          <w:sz w:val="18"/>
          <w:szCs w:val="18"/>
          <w:color w:val="auto"/>
        </w:rPr>
      </w:pPr>
    </w:p>
    <w:p>
      <w:pPr>
        <w:ind w:right="2099" w:firstLine="1588"/>
        <w:spacing w:after="0" w:line="237"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the Common Stock issued after the Record Date, but prior to the earlier of the Distribution Date or the redemption, expiration or termination of the Rights, shall be deemed also to be certificates for Rights, and shall bear a legend, substantially in the form set forth below:</w:t>
      </w:r>
    </w:p>
    <w:p>
      <w:pPr>
        <w:spacing w:after="0" w:line="209" w:lineRule="exact"/>
        <w:rPr>
          <w:sz w:val="20"/>
          <w:szCs w:val="20"/>
          <w:color w:val="auto"/>
        </w:rPr>
      </w:pPr>
    </w:p>
    <w:p>
      <w:pPr>
        <w:ind w:left="1480" w:right="2519"/>
        <w:spacing w:after="0" w:line="269" w:lineRule="auto"/>
        <w:rPr>
          <w:sz w:val="20"/>
          <w:szCs w:val="20"/>
          <w:color w:val="auto"/>
        </w:rPr>
      </w:pPr>
      <w:r>
        <w:rPr>
          <w:rFonts w:ascii="Courier New" w:cs="Courier New" w:eastAsia="Courier New" w:hAnsi="Courier New"/>
          <w:sz w:val="16"/>
          <w:szCs w:val="16"/>
          <w:color w:val="auto"/>
        </w:rPr>
        <w:t>This certificate also evidences and entitles the holder hereof to certain Rights as set forth in a Shareholder Rights Agreement between Designs, Inc. and The First National Bank of Boston, as Rights Agent, dated as of May 1, 1995 (the "Rights Agreement"), the terms of which are hereby incorporated herein by reference and a copy of which is on file at the principal offices of Designs, Inc. Under certain circumstances, as set forth in the Rights Agreement, such Rights will be evidenced by separate certificates and will no longer be evidenced by this certificate. Designs, Inc. may redeem the Rights at a redemption price of $0.01 per Right, subject to adjustment, under the terms of the Rights Agreement. Designs, Inc. will mail to the holder of this certificate a copy of the Rights Agreement, as in effect on the date of mailing, without charge promptly after receipt of a written request therefor. Under certain circumstances, Rights issued to or held by Acquiring Persons, Adverse Persons</w:t>
      </w:r>
    </w:p>
    <w:p>
      <w:pPr>
        <w:spacing w:after="0" w:line="396" w:lineRule="exact"/>
        <w:rPr>
          <w:sz w:val="20"/>
          <w:szCs w:val="20"/>
          <w:color w:val="auto"/>
        </w:rPr>
      </w:pPr>
    </w:p>
    <w:p>
      <w:pPr>
        <w:ind w:left="1480" w:right="2619"/>
        <w:spacing w:after="0" w:line="236" w:lineRule="auto"/>
        <w:rPr>
          <w:sz w:val="20"/>
          <w:szCs w:val="20"/>
          <w:color w:val="auto"/>
        </w:rPr>
      </w:pPr>
      <w:r>
        <w:rPr>
          <w:rFonts w:ascii="Courier New" w:cs="Courier New" w:eastAsia="Courier New" w:hAnsi="Courier New"/>
          <w:sz w:val="18"/>
          <w:szCs w:val="18"/>
          <w:color w:val="auto"/>
        </w:rPr>
        <w:t>or any Affiliates or Associates thereof (as defined in the Rights Agreement), and any subsequent holder of such Rights, may become null and void.</w:t>
      </w:r>
    </w:p>
    <w:p>
      <w:pPr>
        <w:spacing w:after="0" w:line="20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With respect to such certificates containing the foregoing legend, the Rights associated with the Common Stock represented by such certificates shall be evidenced by such certificates alone until the Distribution Date (or the earlier redemption, expiration or termination of the Rights), and the transfer of any of such certificates shall also constitute the transfer of the Rights associated with the Common Stock represented by such certificates. In the event that the Company purchases or acquires any shares of Common Stock after the Record Date but prior to the Distribution Date, any Rights associated with such Common Stock shall be deemed cancelled and retired so that the Company shall not be entitled to exercise any Rights associated with the shares of Common Stock which are no longer outstanding. The failure to print the foregoing legend on any such Common Stock certificate or any defect therein shall not affect in any manner whatsoever the application or interpretation of the provisions of Section 7(e) hereof.</w:t>
      </w:r>
    </w:p>
    <w:p>
      <w:pPr>
        <w:sectPr>
          <w:pgSz w:w="11900" w:h="16838" w:orient="portrait"/>
          <w:cols w:equalWidth="0" w:num="1">
            <w:col w:w="10219"/>
          </w:cols>
          <w:pgMar w:left="240" w:top="142" w:right="1440" w:bottom="0" w:gutter="0" w:footer="0" w:header="0"/>
        </w:sectPr>
      </w:pPr>
    </w:p>
    <w:bookmarkStart w:id="13" w:name="page14"/>
    <w:bookmarkEnd w:id="13"/>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Form of Right Certificates.</w:t>
      </w:r>
    </w:p>
    <w:p>
      <w:pPr>
        <w:spacing w:after="0" w:line="207" w:lineRule="exact"/>
        <w:rPr>
          <w:sz w:val="20"/>
          <w:szCs w:val="20"/>
          <w:color w:val="auto"/>
        </w:rPr>
      </w:pPr>
    </w:p>
    <w:p>
      <w:pPr>
        <w:ind w:right="1999" w:firstLine="1588"/>
        <w:spacing w:after="0" w:line="269" w:lineRule="auto"/>
        <w:tabs>
          <w:tab w:leader="none" w:pos="210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Certificates (and the forms of election to purchase shares and of assignment and certificate to be printed on the reverse thereof) shall each be substantially in the form of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rule or regulation or with any rule or regulation of any stock exchange on which the Rights may from time to time be listed, or to conform to customary usage. The Rights Certificates shall be in a machine printable format and in a form reasonably satisfactory to the Rights Agent. Subject to the provisions of Section 11 and Section 22 hereof, the Right Certificates, whenever distributed, shall be dated as of the Record Date, shall show the date of countersignature, and on their face shall entitle the holders thereof to purchase such number of one one-thousandths of a share of Preferred Stock as shall be set forth therein at the price set forth therein (the "Exercise Price"), but the number of such shares and the Exercise Price shall be subject to adjustment as provided herein.</w:t>
      </w:r>
    </w:p>
    <w:p>
      <w:pPr>
        <w:spacing w:after="0" w:line="395" w:lineRule="exact"/>
        <w:rPr>
          <w:rFonts w:ascii="Courier New" w:cs="Courier New" w:eastAsia="Courier New" w:hAnsi="Courier New"/>
          <w:sz w:val="16"/>
          <w:szCs w:val="16"/>
          <w:color w:val="auto"/>
        </w:rPr>
      </w:pPr>
    </w:p>
    <w:p>
      <w:pPr>
        <w:ind w:right="1999" w:firstLine="1588"/>
        <w:spacing w:after="0" w:line="238" w:lineRule="auto"/>
        <w:tabs>
          <w:tab w:leader="none" w:pos="210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 Certificate issued pursuant to Section 3(a) or Section 22 hereof that represents Rights beneficially owned by (i) an Acquiring Person, an Adverse Person or any Associate or Affiliate of an Acquiring Person or an Adverse Person, (ii) a transferee of an Acquiring Person or an Adverse Person (or of any Associate or Affiliate of an Acquiring Person or an Adverse Person) who becomes a transferee after the Acquiring Person or Adverse Person becomes such, or (iii) a transferee of an Acquiring Person or an Adverse Person (or of any such Associate or Affiliate) who becomes a transferee prior to or concurrently with the Acquiring Person or Adverse Person becoming such and receives such Rights pursuant to either (A) a transfer (whether or not for consideration) from the Acquiring Person or Adverse Person to holders of equity interests in such Acquiring Person or Adverse Person or to any Person with whom the Acquiring Person or Adverse Person has any continuing agreement, arrangement or understanding (whether or not in writing) regarding the transferred Rights or (B) a transfer which the Board of Directors of the Company has determined is part of a plan, arrangement or understanding which has as a primary purpose or effect the avoidance of Section 7(e) hereof, and any Right Certificate issued pursuant to Section 6, Section 11 or Section 22 upon transfer, exchange, replacement or adjustment of any other Right Certificate referred to in this sentence, shall have deleted therefrom the second sentence of the existing legend on such Right Certificate and in substitution therefor shall contain the following legend:</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Rights represented by this Right Certificate are or were</w:t>
      </w:r>
    </w:p>
    <w:p>
      <w:pPr>
        <w:ind w:left="960"/>
        <w:spacing w:after="0" w:line="238" w:lineRule="auto"/>
        <w:rPr>
          <w:sz w:val="20"/>
          <w:szCs w:val="20"/>
          <w:color w:val="auto"/>
        </w:rPr>
      </w:pPr>
      <w:r>
        <w:rPr>
          <w:rFonts w:ascii="Courier New" w:cs="Courier New" w:eastAsia="Courier New" w:hAnsi="Courier New"/>
          <w:sz w:val="18"/>
          <w:szCs w:val="18"/>
          <w:color w:val="auto"/>
        </w:rPr>
        <w:t>beneficially owned by a Person who was or became an Acquiring</w:t>
      </w:r>
    </w:p>
    <w:p>
      <w:pPr>
        <w:ind w:left="960"/>
        <w:spacing w:after="0"/>
        <w:rPr>
          <w:sz w:val="20"/>
          <w:szCs w:val="20"/>
          <w:color w:val="auto"/>
        </w:rPr>
      </w:pPr>
      <w:r>
        <w:rPr>
          <w:rFonts w:ascii="Courier New" w:cs="Courier New" w:eastAsia="Courier New" w:hAnsi="Courier New"/>
          <w:sz w:val="18"/>
          <w:szCs w:val="18"/>
          <w:color w:val="auto"/>
        </w:rPr>
        <w:t>Person, an Adverse Person or an Affiliate or an Associate of an</w:t>
      </w:r>
    </w:p>
    <w:p>
      <w:pPr>
        <w:ind w:left="960"/>
        <w:spacing w:after="0" w:line="237" w:lineRule="auto"/>
        <w:rPr>
          <w:sz w:val="20"/>
          <w:szCs w:val="20"/>
          <w:color w:val="auto"/>
        </w:rPr>
      </w:pPr>
      <w:r>
        <w:rPr>
          <w:rFonts w:ascii="Courier New" w:cs="Courier New" w:eastAsia="Courier New" w:hAnsi="Courier New"/>
          <w:sz w:val="18"/>
          <w:szCs w:val="18"/>
          <w:color w:val="auto"/>
        </w:rPr>
        <w:t>Acquiring Person or an Adverse Person (as such terms are</w:t>
      </w: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defined in the Rights Agreement).</w:t>
      </w:r>
      <w:r>
        <w:rPr>
          <w:sz w:val="20"/>
          <w:szCs w:val="20"/>
          <w:color w:val="auto"/>
        </w:rPr>
        <w:tab/>
      </w:r>
      <w:r>
        <w:rPr>
          <w:rFonts w:ascii="Courier New" w:cs="Courier New" w:eastAsia="Courier New" w:hAnsi="Courier New"/>
          <w:sz w:val="16"/>
          <w:szCs w:val="16"/>
          <w:color w:val="auto"/>
        </w:rPr>
        <w:t>This Right Certificate and the</w:t>
      </w:r>
    </w:p>
    <w:p>
      <w:pPr>
        <w:ind w:left="960"/>
        <w:spacing w:after="0"/>
        <w:rPr>
          <w:sz w:val="20"/>
          <w:szCs w:val="20"/>
          <w:color w:val="auto"/>
        </w:rPr>
      </w:pPr>
      <w:r>
        <w:rPr>
          <w:rFonts w:ascii="Courier New" w:cs="Courier New" w:eastAsia="Courier New" w:hAnsi="Courier New"/>
          <w:sz w:val="18"/>
          <w:szCs w:val="18"/>
          <w:color w:val="auto"/>
        </w:rPr>
        <w:t>Rights represented hereby may become null and void under</w:t>
      </w:r>
    </w:p>
    <w:p>
      <w:pPr>
        <w:ind w:left="960"/>
        <w:spacing w:after="0" w:line="237" w:lineRule="auto"/>
        <w:rPr>
          <w:sz w:val="20"/>
          <w:szCs w:val="20"/>
          <w:color w:val="auto"/>
        </w:rPr>
      </w:pPr>
      <w:r>
        <w:rPr>
          <w:rFonts w:ascii="Courier New" w:cs="Courier New" w:eastAsia="Courier New" w:hAnsi="Courier New"/>
          <w:sz w:val="18"/>
          <w:szCs w:val="18"/>
          <w:color w:val="auto"/>
        </w:rPr>
        <w:t>certain circumstances as specified in Section 7(e) of the Rights</w:t>
      </w:r>
    </w:p>
    <w:p>
      <w:pPr>
        <w:ind w:left="960"/>
        <w:spacing w:after="0"/>
        <w:rPr>
          <w:sz w:val="20"/>
          <w:szCs w:val="20"/>
          <w:color w:val="auto"/>
        </w:rPr>
      </w:pPr>
      <w:r>
        <w:rPr>
          <w:rFonts w:ascii="Courier New" w:cs="Courier New" w:eastAsia="Courier New" w:hAnsi="Courier New"/>
          <w:sz w:val="18"/>
          <w:szCs w:val="18"/>
          <w:color w:val="auto"/>
        </w:rPr>
        <w:t>Agreement.</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shall give notice to the Rights Agent promptly after it becomes aware of the existence and identity of any Acquiring Person or Adverse Person or any Associate or Affiliate thereof. The Company shall instruct the Rights Agent in writing of the Rights which should be so legended. The failure to print the foregoing legend on any such Right Certificate or any defect therein shall not affect in any manner whatsoever the application or interpretation of the provisions of Section 7(e) hereof.</w:t>
      </w:r>
    </w:p>
    <w:p>
      <w:pPr>
        <w:spacing w:after="0" w:line="205"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Countersignature and Registration.</w:t>
      </w:r>
    </w:p>
    <w:p>
      <w:pPr>
        <w:spacing w:after="0" w:line="207" w:lineRule="exact"/>
        <w:rPr>
          <w:sz w:val="20"/>
          <w:szCs w:val="20"/>
          <w:color w:val="auto"/>
        </w:rPr>
      </w:pPr>
    </w:p>
    <w:p>
      <w:pPr>
        <w:ind w:right="1999" w:firstLine="1588"/>
        <w:spacing w:after="0" w:line="269" w:lineRule="auto"/>
        <w:tabs>
          <w:tab w:leader="none" w:pos="210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Certificates shall be executed on behalf of the Company by its Chairman of the Board, or its President or any Vice President and by its Treasurer or any Assistant Treasurer, or by its Secretary or any Assistant Secretary, either manually or by facsimile signature, and shall have affixed thereto the Company's seal or a facsimile thereof which shall be attested to by the Secretary or any Assistant Secretary of the Company, either manually or by facsimile signature. The Right Certificates shall be manually countersigned by an authorized signatory of the Rights Agent and shall not be valid for any purpose unless so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an authorized signatory of the Rights Agent, and issued and delivered by the Company with the same force and effect as though the person who signed such Right Certificates had not ceased to be such officer of the Company; and any Right Certificates may be signed on behalf of the Company by any person who, at the actual date of the execution of such</w:t>
      </w:r>
    </w:p>
    <w:p>
      <w:pPr>
        <w:sectPr>
          <w:pgSz w:w="11900" w:h="16838" w:orient="portrait"/>
          <w:cols w:equalWidth="0" w:num="1">
            <w:col w:w="10219"/>
          </w:cols>
          <w:pgMar w:left="240" w:top="339" w:right="1440" w:bottom="0" w:gutter="0" w:footer="0" w:header="0"/>
        </w:sectPr>
      </w:pPr>
    </w:p>
    <w:bookmarkStart w:id="14" w:name="page15"/>
    <w:bookmarkEnd w:id="14"/>
    <w:p>
      <w:pPr>
        <w:ind w:right="2619"/>
        <w:spacing w:after="0" w:line="236" w:lineRule="auto"/>
        <w:rPr>
          <w:sz w:val="20"/>
          <w:szCs w:val="20"/>
          <w:color w:val="auto"/>
        </w:rPr>
      </w:pPr>
      <w:r>
        <w:rPr>
          <w:rFonts w:ascii="Courier New" w:cs="Courier New" w:eastAsia="Courier New" w:hAnsi="Courier New"/>
          <w:sz w:val="18"/>
          <w:szCs w:val="18"/>
          <w:color w:val="auto"/>
        </w:rPr>
        <w:t>Right Certificate, shall be a proper officer of the Company to sign such Right Certificate, although at the date of the execution of this Rights Agreement any such person was not such an officer.</w:t>
      </w:r>
    </w:p>
    <w:p>
      <w:pPr>
        <w:spacing w:after="0" w:line="209" w:lineRule="exact"/>
        <w:rPr>
          <w:sz w:val="20"/>
          <w:szCs w:val="20"/>
          <w:color w:val="auto"/>
        </w:rPr>
      </w:pPr>
    </w:p>
    <w:p>
      <w:pPr>
        <w:ind w:right="1999" w:firstLine="1588"/>
        <w:spacing w:after="0" w:line="271" w:lineRule="auto"/>
        <w:tabs>
          <w:tab w:leader="none" w:pos="210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Distribution Date, the Rights Agent will keep or cause to be kept, at one of its offices designated as the appropriate place for surrender of Right Certificates upon exercise or transfer, books for registration and transfer of the Right Certificates issued hereunder. Such books shall show the names and addresses of the respective holders of the Right Certificates, the number of Rights evidenced on its face by each of the Right Certificates and the date of each of the Right Certificates.</w:t>
      </w:r>
    </w:p>
    <w:p>
      <w:pPr>
        <w:spacing w:after="0" w:line="188" w:lineRule="exact"/>
        <w:rPr>
          <w:sz w:val="20"/>
          <w:szCs w:val="20"/>
          <w:color w:val="auto"/>
        </w:rPr>
      </w:pPr>
    </w:p>
    <w:p>
      <w:pPr>
        <w:jc w:val="both"/>
        <w:ind w:right="2839" w:firstLine="527"/>
        <w:spacing w:after="0" w:line="290" w:lineRule="auto"/>
        <w:rPr>
          <w:sz w:val="20"/>
          <w:szCs w:val="20"/>
          <w:color w:val="auto"/>
        </w:rPr>
      </w:pPr>
      <w:r>
        <w:rPr>
          <w:rFonts w:ascii="Courier New" w:cs="Courier New" w:eastAsia="Courier New" w:hAnsi="Courier New"/>
          <w:sz w:val="16"/>
          <w:szCs w:val="16"/>
          <w:color w:val="auto"/>
        </w:rPr>
        <w:t>Section 6. Transfer, Split Up, Combination and Exchange of Right Certificates; Mutilated, Destroyed, Lost or Stolen Right Certificates.</w:t>
      </w:r>
    </w:p>
    <w:p>
      <w:pPr>
        <w:spacing w:after="0" w:line="170" w:lineRule="exact"/>
        <w:rPr>
          <w:sz w:val="20"/>
          <w:szCs w:val="20"/>
          <w:color w:val="auto"/>
        </w:rPr>
      </w:pPr>
    </w:p>
    <w:p>
      <w:pPr>
        <w:ind w:right="1999" w:firstLine="1588"/>
        <w:spacing w:after="0" w:line="238" w:lineRule="auto"/>
        <w:tabs>
          <w:tab w:leader="none" w:pos="210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4(b), Section 7(e) and Section 14 hereof, at any time after the close of business on the Distribution Date, and at or prior to the close of business on the Expiration Date, any Right Certificate or Certificates may be transferred, split up, combined or exchanged for another Right Certificate or Certificates, entitling the registered holder to purchase a like number of one one-thousandths of a share of Preferred Stock (or following a Triggering Event, preferred stock, cash, property, debt securities, common stock or any combination thereof) as the Right Certificate or Certificates surrendered then entitled such holder to purchase and at the same Exercise Price. Any registered holder desiring to transfer, split up, combine or exchange any Right Certificate shall make such request in writing delivered to the Rights Agent, and shall surrender the Right Certificate or Certificates to be transferred, split up, combined or exchanged, with the form of assignment and certificate duly executed, at the office or offices of the Rights Agent designated for such purpose. Neither the Rights Agent nor the Company shall be obligated to take any action whatsoever with respect to the transfer of any such surrendered Right Certificate until the registered holder shall have completed and signed the certificate contained in the form of assignment on the reverse side of such Right Certificate and shall have provided such additional evidence of the identity of the Beneficial Owner (or former Beneficial Owner) or Affiliates or Associates thereof as the Company shall reasonably request. Thereupon the Rights Agent shall, subject to Section 4(b), Section 7(e) and Section 14 hereof, countersign and deliver to the Person entitled thereto a Right Certificate or Certificates, as the case may be, as so requested. The Company may require payment by the registered holder of a Right Certificate, of a sum sufficient to cover any tax or governmental charge that may be imposed in connection with any transfer, split up, combination or exchange of Right Certificates.</w:t>
      </w:r>
    </w:p>
    <w:p>
      <w:pPr>
        <w:spacing w:after="0" w:line="213"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 Certificate, and, in case of loss, theft or destruction, of indemnity or security satisfactory to them, and reimbursement to the Company and the Rights Agent of all reasonable expenses incidental thereto, and upon surrender to the Rights Agent and cancellation of the Right Certificate, if mutilated, the Company will execute and deliver a new Right Certificate of like tenor to the Rights Agent for countersignature and delivery to the registered owner in lieu of the Right Certificate so lost, stolen, destroyed or mutilated.</w:t>
      </w:r>
    </w:p>
    <w:p>
      <w:pPr>
        <w:spacing w:after="0" w:line="209"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Exercise of Rights; Exercise Price; Expiration Date of Rights.</w:t>
      </w:r>
    </w:p>
    <w:p>
      <w:pPr>
        <w:spacing w:after="0" w:line="207" w:lineRule="exact"/>
        <w:rPr>
          <w:sz w:val="20"/>
          <w:szCs w:val="20"/>
          <w:color w:val="auto"/>
        </w:rPr>
      </w:pPr>
    </w:p>
    <w:p>
      <w:pPr>
        <w:ind w:right="2199" w:firstLine="1588"/>
        <w:spacing w:after="0" w:line="268" w:lineRule="auto"/>
        <w:tabs>
          <w:tab w:leader="none" w:pos="2107"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7(e) hereof, the registered holder of any Right Certificate may exercise the Rights evidenced thereby (except as otherwise provided herein) in whole or in part at any time after the Distribution Date upon surrender of the Right Certificate, with the form of election to purchase and the certificate on the reverse side thereof duly executed, to the Rights Agent at the office or offices of the Rights Agent designated for such purpose, together with payment of the aggregate Exercise Price for the total number of one one-thousandths of a share of Preferred Stock (or other securities, cash or other assets, as the case may be) as to which such surrendered Rights are then exercised, at or prior to the earlier of (i) the close of business on May 1, 2005 (the "Final Expiration Date"),</w:t>
      </w:r>
    </w:p>
    <w:p>
      <w:pPr>
        <w:spacing w:after="0" w:line="2" w:lineRule="exact"/>
        <w:rPr>
          <w:rFonts w:ascii="Courier New" w:cs="Courier New" w:eastAsia="Courier New" w:hAnsi="Courier New"/>
          <w:sz w:val="16"/>
          <w:szCs w:val="16"/>
          <w:color w:val="auto"/>
        </w:rPr>
      </w:pPr>
    </w:p>
    <w:p>
      <w:pPr>
        <w:ind w:right="2099" w:firstLine="8"/>
        <w:spacing w:after="0" w:line="237"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at which the Rights are redeemed as provided in Section 23 hereof or (iii) the time at which such Rights are exchanged as provided in Section 24 hereof (the earlier of (i), (ii) or (iii) being herein referred to as the "Expiration Date"). Except as set forth in Section 7(e) hereof and notwithstanding any other provision of this Agreement, any Person who prior to the Distribution Date becomes a record holder of shares of Common Stock may exercise all of the rights of a registered holder of a Right Certificate with respect to the Rights associated with such shares of Common Stock in accordance with the provisions of this Agreement, as of the date such Person becomes a record holder of shares of Common Stock.</w:t>
      </w:r>
    </w:p>
    <w:p>
      <w:pPr>
        <w:spacing w:after="0" w:line="209"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for each one one-thousandth of a share</w:t>
      </w:r>
    </w:p>
    <w:p>
      <w:pPr>
        <w:sectPr>
          <w:pgSz w:w="11900" w:h="16838" w:orient="portrait"/>
          <w:cols w:equalWidth="0" w:num="1">
            <w:col w:w="10219"/>
          </w:cols>
          <w:pgMar w:left="240" w:top="142" w:right="1440" w:bottom="0" w:gutter="0" w:footer="0" w:header="0"/>
        </w:sectPr>
      </w:pPr>
    </w:p>
    <w:bookmarkStart w:id="15" w:name="page16"/>
    <w:bookmarkEnd w:id="15"/>
    <w:p>
      <w:pPr>
        <w:ind w:right="2199"/>
        <w:spacing w:after="0" w:line="237" w:lineRule="auto"/>
        <w:rPr>
          <w:sz w:val="20"/>
          <w:szCs w:val="20"/>
          <w:color w:val="auto"/>
        </w:rPr>
      </w:pPr>
      <w:r>
        <w:rPr>
          <w:rFonts w:ascii="Courier New" w:cs="Courier New" w:eastAsia="Courier New" w:hAnsi="Courier New"/>
          <w:sz w:val="18"/>
          <w:szCs w:val="18"/>
          <w:color w:val="auto"/>
        </w:rPr>
        <w:t>of Preferred Stock pursuant to the exercise of a Right shall initially be $56.00, shall be subject to adjustment from time to time as provided in Section 11 and Section 13 hereof and shall be payable in lawful money of the United States of America in accordance with Section 7(c) below.</w:t>
      </w:r>
    </w:p>
    <w:p>
      <w:pPr>
        <w:spacing w:after="0" w:line="207" w:lineRule="exact"/>
        <w:rPr>
          <w:sz w:val="20"/>
          <w:szCs w:val="20"/>
          <w:color w:val="auto"/>
        </w:rPr>
      </w:pPr>
    </w:p>
    <w:p>
      <w:pPr>
        <w:ind w:right="2099" w:firstLine="1588"/>
        <w:spacing w:after="0" w:line="268" w:lineRule="auto"/>
        <w:tabs>
          <w:tab w:leader="none" w:pos="210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 Certificate representing exercisable Rights, with the form of election to purchase and the certificate on the reverse side thereof duly executed, accompanied by payment of the Exercise Price for the shares to be purchased and an amount equal to any applicable transfer tax (as determined by the Rights Agent) in cash, or by certified check or bank draft payable to the order of the Company, the Rights Agent shall, subject to Section 20(k) hereof, thereupon promptly (i)(A) requisition from any transfer agent of Preferred Stock (or make available, if the Rights Agent is the transfer agent therefor) certificates for the number of one one-thousandths of a share of Preferred Stock to be purchased and the Company hereby irrevocably authorizes its transfer agent to comply with</w:t>
      </w:r>
    </w:p>
    <w:p>
      <w:pPr>
        <w:spacing w:after="0" w:line="2" w:lineRule="exact"/>
        <w:rPr>
          <w:rFonts w:ascii="Courier New" w:cs="Courier New" w:eastAsia="Courier New" w:hAnsi="Courier New"/>
          <w:sz w:val="16"/>
          <w:szCs w:val="16"/>
          <w:color w:val="auto"/>
        </w:rPr>
      </w:pPr>
    </w:p>
    <w:p>
      <w:pPr>
        <w:ind w:right="199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such requests, or (B) if the Company shall have elected 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will direct the depositary agent to comply with such request, (ii) when appropriate, requisition from the Company the amount of cash, if any, to be paid in lieu of issuance of fractional shares in accordance with Section 14 hereof, (iii) promptly after receipt of such certificates or depositary receipts, cause the same to be delivered to or upon the order of the registered holder of such Right Certificate, registered in such name or names as may be designated by such holder and (iv) when appropriate, after receipt promptly deliver such cash to or upon the order of the registered holder of such Right Certificate. In the event that the Company is obligated to</w:t>
      </w:r>
    </w:p>
    <w:p>
      <w:pPr>
        <w:spacing w:after="0" w:line="193" w:lineRule="exact"/>
        <w:rPr>
          <w:rFonts w:ascii="Courier New" w:cs="Courier New" w:eastAsia="Courier New" w:hAnsi="Courier New"/>
          <w:sz w:val="16"/>
          <w:szCs w:val="16"/>
          <w:color w:val="auto"/>
        </w:rPr>
      </w:pPr>
    </w:p>
    <w:p>
      <w:pPr>
        <w:ind w:right="21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issue other securities (including Common Stock) of the Company, pay cash or distribute other property pursuant to Section 11(a) hereof, the Company will make all arrangements necessary so that such other securities, cash or other property are available for distribution by the Rights Agent, if and when appropriate.</w:t>
      </w:r>
    </w:p>
    <w:p>
      <w:pPr>
        <w:spacing w:after="0" w:line="208" w:lineRule="exact"/>
        <w:rPr>
          <w:rFonts w:ascii="Courier New" w:cs="Courier New" w:eastAsia="Courier New" w:hAnsi="Courier New"/>
          <w:sz w:val="16"/>
          <w:szCs w:val="16"/>
          <w:color w:val="auto"/>
        </w:rPr>
      </w:pPr>
    </w:p>
    <w:p>
      <w:pPr>
        <w:ind w:right="2099" w:firstLine="1588"/>
        <w:spacing w:after="0" w:line="237" w:lineRule="auto"/>
        <w:tabs>
          <w:tab w:leader="none" w:pos="2107"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registered holder of any Right Certificate shall exercise less than all the Rights evidenced thereby, a new Right Certificate evidencing Rights equivalent to the Rights remaining unexercised shall be issued by the Rights Agent and delivered to the registered holder of such Right Certificate or to his duly authorized assigns, subject to the provisions of Section 14 hereof.</w:t>
      </w:r>
    </w:p>
    <w:p>
      <w:pPr>
        <w:spacing w:after="0" w:line="209" w:lineRule="exact"/>
        <w:rPr>
          <w:rFonts w:ascii="Courier New" w:cs="Courier New" w:eastAsia="Courier New" w:hAnsi="Courier New"/>
          <w:sz w:val="18"/>
          <w:szCs w:val="18"/>
          <w:color w:val="auto"/>
        </w:rPr>
      </w:pPr>
    </w:p>
    <w:p>
      <w:pPr>
        <w:ind w:right="2319" w:firstLine="1588"/>
        <w:spacing w:after="0" w:line="268" w:lineRule="auto"/>
        <w:tabs>
          <w:tab w:leader="none" w:pos="2107"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from and after the first occurrence of a Section 11(a)(ii) Event, any Rights beneficially owned by (i) an Acquiring Person, an Adverse Person or any Associate or Affiliate of an Acquiring Person or an Adverse Person,</w:t>
      </w:r>
    </w:p>
    <w:p>
      <w:pPr>
        <w:ind w:right="1999" w:firstLine="8"/>
        <w:spacing w:after="0" w:line="238"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transferee of an Acquiring Person or an Adverse Person (or of any Associate or Affiliate of an Acquiring Person or an Adverse Person) who becomes a transferee after the Acquiring Person or Adverse Person becomes such or (iii) a transferee of an Acquiring Person or an Adverse Person (or of any Associate or Affiliate of an Acquiring Person or an Adverse Person) who becomes a transferee prior to or concurrently with the Acquiring Person or Adverse Person becoming such and receives such Rights pursuant to either (A) a transfer (whether or not for consideration) from the Acquiring Person or Adverse Person to holders of equity interests in such Acquiring Person or Adverse Person or to any Person with whom the Acquiring Person or Adverse Person has any continuing agreement, arrangement or understanding regarding the transferred Rights or (B) a transfer which the Board of Directors of the Company has determined is part of a plan, arrangement or understanding which has as a primary purpose or effect the avoidance of this Section 7(e), shall become null and void without any further action and no holder of such Rights shall have any rights whatsoever with respect to such Rights, whether under any provision of this Agreement or otherwise. The Company shall use all reasonable efforts to ensure that the provisions of this Section 7(e) and Section 4(b) hereof are complied with, but shall have no liability to any holder of Right Certificates or other Person as a result of its failure to make any determinations with respect to an Acquiring Person or Adverse Person or any Affiliates or Associates of an Acquiring Person or an Adverse Person or any transferee of any of them hereunder.</w:t>
      </w:r>
    </w:p>
    <w:p>
      <w:pPr>
        <w:spacing w:after="0" w:line="211"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Rights Agent nor the Company shall be obligated to undertake any action with respect to a registered holder of Rights upon the occurrence of any purported exercise as set forth in this Section 7 unless such registered holder shall have (i) completed and signed the certificate contained in the form of election to purchase set forth on the reverse side of the Right Certificate surrendered for such exercise, and (ii) provided such additional evidence of the identity of the Beneficial Owner (or former</w:t>
      </w:r>
    </w:p>
    <w:p>
      <w:pPr>
        <w:sectPr>
          <w:pgSz w:w="11900" w:h="16838" w:orient="portrait"/>
          <w:cols w:equalWidth="0" w:num="1">
            <w:col w:w="10219"/>
          </w:cols>
          <w:pgMar w:left="240" w:top="142" w:right="1440" w:bottom="0" w:gutter="0" w:footer="0" w:header="0"/>
        </w:sectPr>
      </w:pPr>
    </w:p>
    <w:bookmarkStart w:id="16" w:name="page17"/>
    <w:bookmarkEnd w:id="16"/>
    <w:p>
      <w:pPr>
        <w:ind w:right="2419"/>
        <w:spacing w:after="0" w:line="235" w:lineRule="auto"/>
        <w:rPr>
          <w:sz w:val="20"/>
          <w:szCs w:val="20"/>
          <w:color w:val="auto"/>
        </w:rPr>
      </w:pPr>
      <w:r>
        <w:rPr>
          <w:rFonts w:ascii="Courier New" w:cs="Courier New" w:eastAsia="Courier New" w:hAnsi="Courier New"/>
          <w:sz w:val="18"/>
          <w:szCs w:val="18"/>
          <w:color w:val="auto"/>
        </w:rPr>
        <w:t>Beneficial Owner) or Affiliates or Associates thereof as the Company shall reasonably request.</w:t>
      </w:r>
    </w:p>
    <w:p>
      <w:pPr>
        <w:spacing w:after="0" w:line="208"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Section 8. Cancellation and Destruction of Right Certificates. All Right Certificates surrendered for the purpose of exercise, transfer, split up, combination or exchange shall, if surrendered to the Company or any of its agents, be delivered to the Rights Agent for cancellation or in cancelled form, or, if surrendered to the Rights Agent, shall be cancelled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The Rights Agent shall deliver all cancelled Right Certificates to the Company.</w:t>
      </w:r>
    </w:p>
    <w:p>
      <w:pPr>
        <w:spacing w:after="0" w:line="18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Reservation and Availability of Preferred Stock.</w:t>
      </w:r>
    </w:p>
    <w:p>
      <w:pPr>
        <w:spacing w:after="0" w:line="207" w:lineRule="exact"/>
        <w:rPr>
          <w:sz w:val="20"/>
          <w:szCs w:val="20"/>
          <w:color w:val="auto"/>
        </w:rPr>
      </w:pPr>
    </w:p>
    <w:p>
      <w:pPr>
        <w:ind w:right="1999" w:firstLine="1588"/>
        <w:spacing w:after="0" w:line="273" w:lineRule="auto"/>
        <w:tabs>
          <w:tab w:leader="none" w:pos="210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will cause to be reserved and kept available out of its authorized and unissued shares of Preferred Stock or any authorized and issued shares of Preferred Stock held in its treasury, the number of shares of Preferred Stock that will be sufficient to permit the exercise in full of all outstanding and exercisable Rights.</w:t>
      </w:r>
    </w:p>
    <w:p>
      <w:pPr>
        <w:spacing w:after="0" w:line="184" w:lineRule="exact"/>
        <w:rPr>
          <w:rFonts w:ascii="Courier New" w:cs="Courier New" w:eastAsia="Courier New" w:hAnsi="Courier New"/>
          <w:sz w:val="16"/>
          <w:szCs w:val="16"/>
          <w:color w:val="auto"/>
        </w:rPr>
      </w:pPr>
    </w:p>
    <w:p>
      <w:pPr>
        <w:ind w:right="2099" w:firstLine="1588"/>
        <w:spacing w:after="0" w:line="271" w:lineRule="auto"/>
        <w:tabs>
          <w:tab w:leader="none" w:pos="210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to cause, from and after such time as the Rights become exercisable, all shares of Preferred Stock issued or reserved for issuance to be listed, upon official notice of issuance, upon the principal national securities exchange, if any, upon which the Common Stock is listed or, if the principal market for the Common Stock is not on any national securities exchange, to be eligible for quotation on the National Association of Securities Dealers Automated Quotation System ("NASDAQ") or any successor thereto or other comparable quotation system.</w:t>
      </w:r>
    </w:p>
    <w:p>
      <w:pPr>
        <w:spacing w:after="0" w:line="185" w:lineRule="exact"/>
        <w:rPr>
          <w:rFonts w:ascii="Courier New" w:cs="Courier New" w:eastAsia="Courier New" w:hAnsi="Courier New"/>
          <w:sz w:val="16"/>
          <w:szCs w:val="16"/>
          <w:color w:val="auto"/>
        </w:rPr>
      </w:pPr>
    </w:p>
    <w:p>
      <w:pPr>
        <w:ind w:right="1999" w:firstLine="1588"/>
        <w:spacing w:after="0" w:line="268" w:lineRule="auto"/>
        <w:tabs>
          <w:tab w:leader="none" w:pos="210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to (i) file, as soon as practicable following the earliest date after the occurrence of a Section 11(a)(ii) Event on which the consideration to be delivered by the Company upon exercise of the Rights has been determined in accordance with Section 11(a)(iii) hereof, or as soon as required by law following the Distribution Date, as the case may be, a registration statement under the Securities Act of 1933, as amended (the "Securities Act"), with respect to the securities purchasable upon exercise of the Rights on an appropriate form,</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such registration statement to become effective as soon as practicable after such filing and (iii) cause such registration statement to remain effective (with a prospectus that at all times meets the requirements of the Securities Act) until the earlier of (A) the date as of which the Rights are no longer exercisable for such securities or (B) the Expiration Date. The Company will also take such action as may be appropriate under, and which will ensure compliance with, the securities or "blue sky" laws of the various states in connection with the exercisability of the Rights. The Company may temporarily suspend, for a period of time not to exceed ninety</w:t>
      </w:r>
    </w:p>
    <w:p>
      <w:pPr>
        <w:spacing w:after="0" w:line="10"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(90) days after the date determined in accordance with the provisions of the first sentence of this Section 9(c), the exercisability of the Rights in order to prepare and file such registration statement and permit it to become effective. Upon such suspension, the Company shall issue a public announcement stating that the exercisability of the Rights has been temporarily suspended, as well as a public announcement at such time as the suspension is no longer in effect, in each case with prompt written notice to the Rights Agent. Notwithstanding any such provision of this Agreement to the contrary, the Rights shall not be exercisable in any jurisdiction unless the requisite qualification in such jurisdiction shall have been obtained.</w:t>
      </w:r>
    </w:p>
    <w:p>
      <w:pPr>
        <w:spacing w:after="0" w:line="214" w:lineRule="exact"/>
        <w:rPr>
          <w:rFonts w:ascii="Courier New" w:cs="Courier New" w:eastAsia="Courier New" w:hAnsi="Courier New"/>
          <w:sz w:val="18"/>
          <w:szCs w:val="18"/>
          <w:color w:val="auto"/>
        </w:rPr>
      </w:pPr>
    </w:p>
    <w:p>
      <w:pPr>
        <w:ind w:right="2199" w:firstLine="1588"/>
        <w:spacing w:after="0" w:line="273" w:lineRule="auto"/>
        <w:tabs>
          <w:tab w:leader="none" w:pos="210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will take all such action as may be necessary to ensure that all shares of Preferred Stock delivered upon the exercise of the Rights shall, at the time of delivery of the certificates for such shares (subject to payment of the Exercise Price), be duly and validly authorized and issued and fully paid and nonassessable.</w:t>
      </w:r>
    </w:p>
    <w:p>
      <w:pPr>
        <w:spacing w:after="0" w:line="184" w:lineRule="exact"/>
        <w:rPr>
          <w:rFonts w:ascii="Courier New" w:cs="Courier New" w:eastAsia="Courier New" w:hAnsi="Courier New"/>
          <w:sz w:val="16"/>
          <w:szCs w:val="16"/>
          <w:color w:val="auto"/>
        </w:rPr>
      </w:pPr>
    </w:p>
    <w:p>
      <w:pPr>
        <w:ind w:right="2099" w:firstLine="1588"/>
        <w:spacing w:after="0" w:line="238" w:lineRule="auto"/>
        <w:tabs>
          <w:tab w:leader="none" w:pos="2107"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further covenants and agrees that it will pay when due and payable any and all federal and state transfer taxes and charges which may be payable in respect of the issuance or delivery of the Right Certificates or of any certificates for shares of Preferred Stock upon the exercise of Rights. The Company shall not, however, be required to pay any transfer tax which may be payable in respect of any transfer or delivery of Right Certificates to a person other than, or in respect of the issuance or delivery of securities in a name other than that of, the registered holder of the Right Certificates evidencing Rights surrendered for exercise or to issue or deliver any certificates for securities in a name other than that of the registered holder upon the exercise of any Rights until such tax shall have been paid (any such tax being payable by the holder of such Right Certificate at the time of surrender) or until it has been established to the Company's satisfaction that no such tax is due.</w:t>
      </w:r>
    </w:p>
    <w:p>
      <w:pPr>
        <w:sectPr>
          <w:pgSz w:w="11900" w:h="16838" w:orient="portrait"/>
          <w:cols w:equalWidth="0" w:num="1">
            <w:col w:w="10219"/>
          </w:cols>
          <w:pgMar w:left="240" w:top="142" w:right="1440" w:bottom="0" w:gutter="0" w:footer="0" w:header="0"/>
        </w:sectPr>
      </w:pPr>
    </w:p>
    <w:bookmarkStart w:id="17" w:name="page18"/>
    <w:bookmarkEnd w:id="17"/>
    <w:p>
      <w:pPr>
        <w:ind w:right="1999" w:firstLine="527"/>
        <w:spacing w:after="0" w:line="238" w:lineRule="auto"/>
        <w:rPr>
          <w:sz w:val="20"/>
          <w:szCs w:val="20"/>
          <w:color w:val="auto"/>
        </w:rPr>
      </w:pPr>
      <w:r>
        <w:rPr>
          <w:rFonts w:ascii="Courier New" w:cs="Courier New" w:eastAsia="Courier New" w:hAnsi="Courier New"/>
          <w:sz w:val="18"/>
          <w:szCs w:val="18"/>
          <w:color w:val="auto"/>
        </w:rPr>
        <w:t>Section 10. Preferred Stock Record Date. Each Person in whose name any certificate for Preferred Stock is issued upon the exercise of Rights shall for all purposes be deemed to have become the holder of record of the shares of Preferred Stock represented thereby on, and such certificate shall be dated, the date upon which the Right Certificate evidencing such Rights was duly surrendered and payment of the Exercise Price (and any applicable transfer taxes) was made; provided, however, that if the date of such surrender and payment is a date upon which the Preferred Stock transfer books of the Company are closed, such person shall be deemed to have become the record holder of such shares on, and such certificate shall be dated, the next succeeding Business Day on which the Preferred Stock transfer books of the Company are open. Prior to the exercise of the Right evidenced thereby, the holder of a Right Certificate shall not be entitled to any rights of a shareholder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09" w:lineRule="exact"/>
        <w:rPr>
          <w:sz w:val="20"/>
          <w:szCs w:val="20"/>
          <w:color w:val="auto"/>
        </w:rPr>
      </w:pPr>
    </w:p>
    <w:p>
      <w:pPr>
        <w:jc w:val="both"/>
        <w:ind w:right="2199" w:firstLine="527"/>
        <w:spacing w:after="0" w:line="237" w:lineRule="auto"/>
        <w:rPr>
          <w:sz w:val="20"/>
          <w:szCs w:val="20"/>
          <w:color w:val="auto"/>
        </w:rPr>
      </w:pPr>
      <w:r>
        <w:rPr>
          <w:rFonts w:ascii="Courier New" w:cs="Courier New" w:eastAsia="Courier New" w:hAnsi="Courier New"/>
          <w:sz w:val="18"/>
          <w:szCs w:val="18"/>
          <w:color w:val="auto"/>
        </w:rPr>
        <w:t>Section 11. Adjustment of Exercise Price, Number and Kind of Shares or Number of Rights. The Exercise Price, the number and kind of shares covered by each Right and the number of Rights outstanding are subject to adjustment from time to time as provided in this Section 11.</w:t>
      </w:r>
    </w:p>
    <w:p>
      <w:pPr>
        <w:spacing w:after="0" w:line="207" w:lineRule="exact"/>
        <w:rPr>
          <w:sz w:val="20"/>
          <w:szCs w:val="20"/>
          <w:color w:val="auto"/>
        </w:rPr>
      </w:pPr>
    </w:p>
    <w:p>
      <w:pPr>
        <w:ind w:left="420" w:right="1999" w:firstLine="641"/>
        <w:spacing w:after="0" w:line="238" w:lineRule="auto"/>
        <w:tabs>
          <w:tab w:leader="none" w:pos="157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 the event the Company shall at any time after the date of this Agreement (A) declare a dividend on the Preferred Stock payable in shares of Preferred Stock, (B) subdivide the outstanding Preferred Stock, (C) combine the outstanding Preferred Stock into a smaller number of shares or (D) issue any shares of its capital stock in a reclassification of the Preferred Stock (including any such reclassification in connection with a consolidation or merger in which the Company is the continuing or surviving corporation), except as otherwise provided in this Section 11(a) and Section 7(e) hereof, the Exercise Price in effect at the time of the record date for such dividend or of the effective date of such subdivision, combination or reclassification, and the number and kind of shares of capital stock issuable on such date, shall be proportionately adjusted so that the holder of any Right exercised after such time shall be entitled to receive the aggregate number and kind of shares of capital stock which, if such Right had been exercised immediately prior to such date and at a time when the Preferred Stock transfer books of the Company were open, he would have owned upon such exercise and been entitled to receive by virtue of such dividend, subdivision, combination or reclassification; provided, however, that in no event shall the consideration to be paid upon the exercise of a Right be less than the aggregate par value of the shares of capital stock of the Company issuable upon exercise of a Right. If an event occurs which would require an adjustment under both Section 11(a)(i) and Section 11(a)(ii) hereof, the adjustment provided for in this Section 11(a)(i) shall be in addition to, and shall be made prior to, any adjustment required pursuant to Section 11(a)(ii) hereof.</w:t>
      </w:r>
    </w:p>
    <w:p>
      <w:pPr>
        <w:spacing w:after="0" w:line="212" w:lineRule="exact"/>
        <w:rPr>
          <w:rFonts w:ascii="Courier New" w:cs="Courier New" w:eastAsia="Courier New" w:hAnsi="Courier New"/>
          <w:sz w:val="18"/>
          <w:szCs w:val="18"/>
          <w:color w:val="auto"/>
        </w:rPr>
      </w:pPr>
    </w:p>
    <w:p>
      <w:pPr>
        <w:ind w:left="2220" w:right="2319" w:hanging="632"/>
        <w:spacing w:after="0" w:line="235" w:lineRule="auto"/>
        <w:tabs>
          <w:tab w:leader="none" w:pos="222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24 hereof, in the event</w:t>
      </w:r>
    </w:p>
    <w:p>
      <w:pPr>
        <w:spacing w:after="0" w:line="208" w:lineRule="exact"/>
        <w:rPr>
          <w:rFonts w:ascii="Courier New" w:cs="Courier New" w:eastAsia="Courier New" w:hAnsi="Courier New"/>
          <w:sz w:val="18"/>
          <w:szCs w:val="18"/>
          <w:color w:val="auto"/>
        </w:rPr>
      </w:pPr>
    </w:p>
    <w:p>
      <w:pPr>
        <w:ind w:left="960" w:right="1999" w:firstLine="1155"/>
        <w:spacing w:after="0" w:line="235" w:lineRule="auto"/>
        <w:tabs>
          <w:tab w:leader="none" w:pos="2645" w:val="left"/>
        </w:tabs>
        <w:numPr>
          <w:ilvl w:val="2"/>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alone or together with its Affiliates and Associates, shall become an Acquiring Person, or</w:t>
      </w:r>
    </w:p>
    <w:p>
      <w:pPr>
        <w:spacing w:after="0" w:line="208" w:lineRule="exact"/>
        <w:rPr>
          <w:rFonts w:ascii="Courier New" w:cs="Courier New" w:eastAsia="Courier New" w:hAnsi="Courier New"/>
          <w:sz w:val="18"/>
          <w:szCs w:val="18"/>
          <w:color w:val="auto"/>
        </w:rPr>
      </w:pPr>
    </w:p>
    <w:p>
      <w:pPr>
        <w:ind w:left="960" w:right="1999" w:firstLine="1155"/>
        <w:spacing w:after="0" w:line="269" w:lineRule="auto"/>
        <w:tabs>
          <w:tab w:leader="none" w:pos="2645"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by majority vote, shall declare any Person to be an Adverse Person, after (x) a determination that such Person, alone or together with its Affiliates and Associates, has become the Beneficial Owner of 10% or more of the outstanding shares of Common Stock and (y) a determination by the Board of Directors, after reasonable inquiry and investigation, including such consultation, if any, with such persons as such directors shall deem appropriate, that (a) such Beneficial Ownership by such Person is intended to cause, is reasonably likely to cause or will cause the Company to repurchase the Common Stock beneficially owned by such Person or to cause pressure on the Company to take action or enter into a transaction or series of transactions which would provide such Person with short-term financial gain under circumstances where the Board of Directors determines that the best long-term interests of the Company and its shareholders, but for the actions and possible actions of such Person, would not be served by taking such action or entering into such transactions or series of transactions at that time or (b) such Beneficial Ownership is causing or reasonably likely to cause a material adverse impact (including, but not limited to, impairment of relationships with customers or impairment of the Company's ability to maintain its competitive position) on the business or prospects of the Company; provided, however, that the Board of Directors of the Company may not declare a Person to be an Adverse Person if, prior to the time that such</w:t>
      </w:r>
    </w:p>
    <w:p>
      <w:pPr>
        <w:sectPr>
          <w:pgSz w:w="11900" w:h="16838" w:orient="portrait"/>
          <w:cols w:equalWidth="0" w:num="1">
            <w:col w:w="10219"/>
          </w:cols>
          <w:pgMar w:left="240" w:top="142" w:right="1440" w:bottom="0" w:gutter="0" w:footer="0" w:header="0"/>
        </w:sectPr>
      </w:pPr>
    </w:p>
    <w:bookmarkStart w:id="18" w:name="page19"/>
    <w:bookmarkEnd w:id="18"/>
    <w:p>
      <w:pPr>
        <w:ind w:left="540" w:right="1999"/>
        <w:spacing w:after="0" w:line="238" w:lineRule="auto"/>
        <w:rPr>
          <w:sz w:val="20"/>
          <w:szCs w:val="20"/>
          <w:color w:val="auto"/>
        </w:rPr>
      </w:pPr>
      <w:r>
        <w:rPr>
          <w:rFonts w:ascii="Courier New" w:cs="Courier New" w:eastAsia="Courier New" w:hAnsi="Courier New"/>
          <w:sz w:val="18"/>
          <w:szCs w:val="18"/>
          <w:color w:val="auto"/>
        </w:rPr>
        <w:t>Person acquired 10% or more of the shares of Common Stock then outstanding, such Person provided to the Board of Directors in writing a statement of such Person's purpose and intentions in connection with the proposed acquisition of Common Stock, together with any other information reasonably requested of such Person by the Board of Directors, and the Board of Directors, based on such statement and reasonable inquiry and investigation, including such consultation, if any, with such Person as the Board of Directors shall deem appropriate, determines to notify and notifies such Person in writing that it will not declare such Person to be an Adverse Person; provided further, that the Board of Directors may expressly condition in any manner a determination not to declare a Person an Adverse Person on such conditions as the Board of Directors may select, including without limitation, such Person's not acquiring more than a specified amount of stock and/or on such Person's not taking actions inconsistent with the purposes and intentions disclosed by such Person in the statement provided to the Board of Directors. No delay or failure by the Board of Directors to declare a Person to be an Adverse Person shall in any way waive or otherwise affect the power of the Board of Directors subsequently to declare a Person to be an Adverse Person. In the event that the Board of Directors should at any time determine, upon reasonable inquiry and investigation, including consultation with such Persons as the Board of Directors shall deem appropriate, that such Person has not met or complied with any condition specified by the Board of Directors, the Board of Directors may at any time thereafter declare such Person to be an Adverse Person pursuant to the provisions of this Section 11(a)(ii)(B),</w:t>
      </w:r>
    </w:p>
    <w:p>
      <w:pPr>
        <w:spacing w:after="0" w:line="213"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then, and in each such case, promptly following any such occurrence, proper provision shall be made so that each holder of a Right, except as provided in Section 7(e) hereof, shall thereafter have a right to receive, upon exercise thereof at the then current Exercise Price in accordance with the terms of this Agreement, such number of shares of Preferred Stock of the Company as shall equal the result obtained by (x) multiplying the then current Exercise Price by the then number of one one-thousandths of a share of Preferred Stock for which a Right was exercisable immediately prior to the first occurrence of a Section 11(a)(ii) Event and dividing that product by (y) 50% of the Fair Market Value per one one-thousandth of a share of the Preferred Stock (determined pursuant to Section 11(d)) on the date of the occurrence of any one of the events listed above in this Section 11(a)(ii).</w:t>
      </w:r>
    </w:p>
    <w:p>
      <w:pPr>
        <w:spacing w:after="0" w:line="207" w:lineRule="exact"/>
        <w:rPr>
          <w:sz w:val="20"/>
          <w:szCs w:val="20"/>
          <w:color w:val="auto"/>
        </w:rPr>
      </w:pPr>
    </w:p>
    <w:p>
      <w:pPr>
        <w:ind w:left="540" w:right="1879" w:firstLine="628"/>
        <w:spacing w:after="0" w:line="269" w:lineRule="auto"/>
        <w:tabs>
          <w:tab w:leader="none" w:pos="2225"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there shall not be sufficient authorized but unissued shares of Preferred Stock to permit the exercise in full of the Rights in accordance with the foregoing Section 11(a)(ii), the Company shall take all action as may be necessary to authorize and reserve for issuance such number of additional shares of Preferred Stock as may from time to time be required to be issued upon the exercise in full of all Rights outstanding and, if necessary, shall use its best efforts to obtain shareholder approval thereof. Notwithstanding the foregoing provisions of this Section 11(a)(iii), in lieu of issuing shares of Preferred Stock in accordance with Section 11(a)(ii) hereof, if a majority of the Directors then in office determines that such action is necessary or appropriate and is not contrary to the interests of the holders of the Rights, they may elect to cause the Company to pay, and if sufficient shares of Preferred Stock cannot be issued for such purpose in accordance with the provisions hereof, the Company shall issue or pay upon the exercise of the Rights, cash, property, debt securities, shares of preferred stock or common stock, or any combination thereof, having an aggregate Fair Market Value equal to the Fair Market Value of the shares of Preferred Stock which otherwise would have been issuable pursuant to Section 11(a)(ii).</w:t>
      </w:r>
    </w:p>
    <w:p>
      <w:pPr>
        <w:spacing w:after="0" w:line="394" w:lineRule="exact"/>
        <w:rPr>
          <w:rFonts w:ascii="Courier New" w:cs="Courier New" w:eastAsia="Courier New" w:hAnsi="Courier New"/>
          <w:sz w:val="16"/>
          <w:szCs w:val="16"/>
          <w:color w:val="auto"/>
        </w:rPr>
      </w:pPr>
    </w:p>
    <w:p>
      <w:pPr>
        <w:ind w:left="540"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such election by a majority of the Directors of the Company must be made and publicly announced within 30 days of the date on which any Section 11(a)(ii) Event first occurs following the Stock Acquisition Date.</w:t>
      </w:r>
    </w:p>
    <w:p>
      <w:pPr>
        <w:spacing w:after="0" w:line="207" w:lineRule="exact"/>
        <w:rPr>
          <w:rFonts w:ascii="Courier New" w:cs="Courier New" w:eastAsia="Courier New" w:hAnsi="Courier New"/>
          <w:sz w:val="16"/>
          <w:szCs w:val="16"/>
          <w:color w:val="auto"/>
        </w:rPr>
      </w:pPr>
    </w:p>
    <w:p>
      <w:pPr>
        <w:ind w:left="-420" w:right="2099" w:firstLine="1061"/>
        <w:spacing w:after="0" w:line="270" w:lineRule="auto"/>
        <w:tabs>
          <w:tab w:leader="none" w:pos="116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fix a record date for the issuance of rights, options or warrants to all holders of Preferred Stock entitling them (for a period expiring within 45 calendar days after such record date) to subscribe for or purchase Preferred Stock (or securities having the same or more favorable rights, privileges and preferences as the shares of Preferred Stock ("preferred stock equivalents")) or securities convertible into Preferred Stock or preferred stock equivalents at a price per share of Preferred Stock or per share of preferred stock equivalents (or having a conversion price per share, if a security convertible into Preferred Stock or preferred stock equivalents) less than the Fair Market Value (as determined pursuant to Section 11(d) hereof) per share of Preferred Stock on such record date, the Exercise Price to be in effect after such record date shall be</w:t>
      </w:r>
    </w:p>
    <w:p>
      <w:pPr>
        <w:sectPr>
          <w:pgSz w:w="11900" w:h="16838" w:orient="portrait"/>
          <w:cols w:equalWidth="0" w:num="1">
            <w:col w:w="9799"/>
          </w:cols>
          <w:pgMar w:left="660" w:top="142" w:right="1440" w:bottom="0" w:gutter="0" w:footer="0" w:header="0"/>
        </w:sectPr>
      </w:pPr>
    </w:p>
    <w:bookmarkStart w:id="19" w:name="page20"/>
    <w:bookmarkEnd w:id="19"/>
    <w:p>
      <w:pPr>
        <w:ind w:right="1999"/>
        <w:spacing w:after="0" w:line="269" w:lineRule="auto"/>
        <w:rPr>
          <w:sz w:val="20"/>
          <w:szCs w:val="20"/>
          <w:color w:val="auto"/>
        </w:rPr>
      </w:pPr>
      <w:r>
        <w:rPr>
          <w:rFonts w:ascii="Courier New" w:cs="Courier New" w:eastAsia="Courier New" w:hAnsi="Courier New"/>
          <w:sz w:val="16"/>
          <w:szCs w:val="16"/>
          <w:color w:val="auto"/>
        </w:rPr>
        <w:t>determined by multiplying the Exercise Price in effect immediately prior to such record date by a fraction, the numerator of which shall be the number of shares of Preferred Stock outstanding on such record date, plus the number of shares of Preferred Stock which the aggregate offering price of the total number of shares of Preferred Stock to be offered (and the aggregate initial conversion price of the convertible securities so to be offered) would purchase at such Fair Market Value and the denominator of which shall be the number of shares of Preferred Stock outstanding on such record date, plus the number of additional shares of Preferred Stock and preferred stock equivalents to be offered for subscription or purchase (or into which the convertible securities so to be offered are initially convertible); provided, however, that in no event shall the consideration to be paid upon the exercise of a Right be less than the aggregate par value of the shares of capital stock of the Company issuable upon exercise of a Right. In case such subscription price may be paid in a consideration part or all of which shall be in a form other than cash, the value of such consideration shall be the Fair Market Value thereof determined in accordance with Section 11(d) hereof. Shares of Preferred Stock owned by or held for the account of the Company shall not be deemed outstanding for the purpose of any such computation. Such adjustments shall be made successively whenever such a record date is fixed; and in the event that such rights or warrants are not so issued, the Exercise Price shall be adjusted to be the Exercise Price which would then be in effect if such record date had not been fixed.</w:t>
      </w:r>
    </w:p>
    <w:p>
      <w:pPr>
        <w:spacing w:after="0" w:line="200" w:lineRule="exact"/>
        <w:rPr>
          <w:sz w:val="20"/>
          <w:szCs w:val="20"/>
          <w:color w:val="auto"/>
        </w:rPr>
      </w:pPr>
    </w:p>
    <w:p>
      <w:pPr>
        <w:spacing w:after="0" w:line="396" w:lineRule="exact"/>
        <w:rPr>
          <w:sz w:val="20"/>
          <w:szCs w:val="20"/>
          <w:color w:val="auto"/>
        </w:rPr>
      </w:pPr>
    </w:p>
    <w:p>
      <w:pPr>
        <w:ind w:right="1999" w:firstLine="1061"/>
        <w:spacing w:after="0" w:line="269" w:lineRule="auto"/>
        <w:tabs>
          <w:tab w:leader="none" w:pos="15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shall fix a record date for the making of a distribution to all holders of Preferred Stock (including any such distribution made in connection with a consolidation or merger in which the Company is the continuing or surviving corporation) of evidences of indebtedness, cash (other than a regular periodic cash dividend out of the earnings or retained earnings of the Company), assets (other than a dividend payable in Preferred Stock, but including any dividend payable in stock other than Preferred Stock) or convertible securities, subscription rights or warrants (excluding those referred to in Section 11(b)), the Exercise Price to be in effect after such record date shall be determined by multiplying the Exercise Price in effect immediately prior to such record date by a fraction, the numerator of which shall be the Fair Market Value (as determined pursuant to Section 11(d) hereof) per one one-thousandth of a share of Preferred Stock on such record date, less the Fair Market Value (as determined pursuant to Section 11(d) hereof) of the portion of the cash, assets or evidences of indebtedness so to be distributed or of such convertible securities, subscription rights or warrants applicable to one one-thousandth of a share of Preferred Stock and the denominator of which shall be the Fair Market Value (as determined pursuant to Section 11(d) hereof) per one one-thousandth of a share of Preferred Stock; provided, however, that in no event shall the consideration to be paid upon the exercise of a Right be less than the aggregate par value of the shares of capital stock of the Company issuable upon exercise of a Right. Such adjustments shall be made successively whenever such a record date is fixed; and in the event that such distribution is not so made, the Exercise Price shall again be adjusted to be the Exercise Price which would be in effect if such record date had not been fixed.</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2099" w:firstLine="1061"/>
        <w:spacing w:after="0" w:line="237"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this Agreement, the "Fair Market Value" of any share of Preferred Stock, Common Stock or any other stock or any Right or other security or any other property shall be determined as provided in this Section 11(d).</w:t>
      </w:r>
    </w:p>
    <w:p>
      <w:pPr>
        <w:spacing w:after="0" w:line="207" w:lineRule="exact"/>
        <w:rPr>
          <w:rFonts w:ascii="Courier New" w:cs="Courier New" w:eastAsia="Courier New" w:hAnsi="Courier New"/>
          <w:sz w:val="18"/>
          <w:szCs w:val="18"/>
          <w:color w:val="auto"/>
        </w:rPr>
      </w:pPr>
    </w:p>
    <w:p>
      <w:pPr>
        <w:ind w:left="960" w:right="1999" w:firstLine="628"/>
        <w:spacing w:after="0" w:line="238" w:lineRule="auto"/>
        <w:tabs>
          <w:tab w:leader="none" w:pos="2119"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publicly-traded stock or other security, the Fair Market Value on any date shall be deemed to be the average of the daily closing prices per share of such stock or per unit of such other security for the 30 consecutive Trading Days (as such term is hereinafter defined) immediately prior to such date; provided, however, that in the event that the Fair Market Value per share of any share of stock is determined during a period following the announcement by the issuer of such stock of (x) a dividend or distribution on such stock payable in shares of such stock or securities convertible into shares of such stock or (y) any subdivision, combination or reclassification of such stock, and prior to the expiration of the 30 Trading Day period after the ex-dividend date for such dividend or distribution, or the</w:t>
      </w:r>
    </w:p>
    <w:p>
      <w:pPr>
        <w:spacing w:after="0" w:line="4" w:lineRule="exact"/>
        <w:rPr>
          <w:rFonts w:ascii="Courier New" w:cs="Courier New" w:eastAsia="Courier New" w:hAnsi="Courier New"/>
          <w:sz w:val="18"/>
          <w:szCs w:val="18"/>
          <w:color w:val="auto"/>
        </w:rPr>
      </w:pPr>
    </w:p>
    <w:p>
      <w:pPr>
        <w:ind w:left="960" w:right="18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record date for such subdivision, combination or reclassification, then, and in each such case, the Fair Market Value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securities are not listed or admitted to trading on the New York Stock Exchange, as reported in the principal consolidated transaction reporting system with respect to securities listed on the principal national securities exchange on which such security is listed or</w:t>
      </w:r>
    </w:p>
    <w:p>
      <w:pPr>
        <w:sectPr>
          <w:pgSz w:w="11900" w:h="16838" w:orient="portrait"/>
          <w:cols w:equalWidth="0" w:num="1">
            <w:col w:w="10219"/>
          </w:cols>
          <w:pgMar w:left="240" w:top="142" w:right="1440" w:bottom="0" w:gutter="0" w:footer="0" w:header="0"/>
        </w:sectPr>
      </w:pPr>
    </w:p>
    <w:bookmarkStart w:id="20" w:name="page21"/>
    <w:bookmarkEnd w:id="20"/>
    <w:p>
      <w:pPr>
        <w:ind w:right="1879"/>
        <w:spacing w:after="0" w:line="269" w:lineRule="auto"/>
        <w:rPr>
          <w:sz w:val="20"/>
          <w:szCs w:val="20"/>
          <w:color w:val="auto"/>
        </w:rPr>
      </w:pPr>
      <w:r>
        <w:rPr>
          <w:rFonts w:ascii="Courier New" w:cs="Courier New" w:eastAsia="Courier New" w:hAnsi="Courier New"/>
          <w:sz w:val="16"/>
          <w:szCs w:val="16"/>
          <w:color w:val="auto"/>
        </w:rPr>
        <w:t>admitted to trading; or, if not listed or admitted to trading on any national securities exchange, the last quoted price (or, if not so quoted, the average of the last quoted high bid and low asked prices) in the over-the-counter market, as reported by NASDAQ or such other system then in use; or, if on any such date no bids for such security are quoted by any such organization, the average of the closing bid and asked prices as furnished by a professional market maker making a market in such security selected by the Board of Directors of the Company. If on any such date no market maker is making a market in such security, the Fair Market Value of such security on such date shall be determined reasonably and with utmost good faith to the holders of the Rights by the Board of Directors of the Company, provided, however, that if at the time of such determination there is an Acquiring Person or an Adverse Person, the Fair Market Value of such security on such date shall be determined by a nationally recognized investment banking firm selected by the Board of Directors, which determination shall be described in a statement filed with the Rights Agent and shall be binding on the Rights Agent and the holders of the Rights. The term "Trading Day" shall mean a day on which the principal national securities exchange on which such security is listed or admitted to trading is open for the transaction of business or, if such security is not listed or admitted to trading on any national securities exchange, a Business Day.</w:t>
      </w:r>
    </w:p>
    <w:p>
      <w:pPr>
        <w:spacing w:after="0" w:line="200" w:lineRule="exact"/>
        <w:rPr>
          <w:sz w:val="20"/>
          <w:szCs w:val="20"/>
          <w:color w:val="auto"/>
        </w:rPr>
      </w:pPr>
    </w:p>
    <w:p>
      <w:pPr>
        <w:spacing w:after="0" w:line="396" w:lineRule="exact"/>
        <w:rPr>
          <w:sz w:val="20"/>
          <w:szCs w:val="20"/>
          <w:color w:val="auto"/>
        </w:rPr>
      </w:pPr>
    </w:p>
    <w:p>
      <w:pPr>
        <w:ind w:right="1999" w:firstLine="628"/>
        <w:spacing w:after="0" w:line="238" w:lineRule="auto"/>
        <w:tabs>
          <w:tab w:leader="none" w:pos="115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security is not publicly held or not so listed or traded, "Fair Market Value" shall mean the fair value per share of stock or per other unit of such security, determined reasonably and with utmost good faith to the holders of the Rights by the Board of Directors of the Company, provided, however, that if at the time of such determination there is an Acquiring Person or an Adverse Person, the Fair Market Value of such security on such date shall be determined by a nationally recognized investment banking firm selected by the Board of Directors, which determination shall be described in a statement filed with the Rights Agent and shall be binding on the Rights Agent and the holders of the Rights; provided, however, that for the purposes of making any adjustment provided for by Section 11(a)(ii) hereof, the Fair Market Value of</w:t>
      </w:r>
    </w:p>
    <w:p>
      <w:pPr>
        <w:spacing w:after="0" w:line="4" w:lineRule="exact"/>
        <w:rPr>
          <w:rFonts w:ascii="Courier New" w:cs="Courier New" w:eastAsia="Courier New" w:hAnsi="Courier New"/>
          <w:sz w:val="18"/>
          <w:szCs w:val="18"/>
          <w:color w:val="auto"/>
        </w:rPr>
      </w:pPr>
    </w:p>
    <w:p>
      <w:pPr>
        <w:ind w:right="2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share of Preferred Stock shall not be less than the product of the then Fair Market Value of a share of Common Stock multiplied by the higher of the then Dividend Multiple or Vote Multiple (as both of such terms are defined in the Certificate of Designation attached as Exhibit A hereto) applicable to the Preferred Stock and shall not exceed 105% of the product of the then Fair Market Value of a share of Common Stock multiplied by the higher of the then Dividend Multiple or Vote Multiple applicable to the Preferred Stock.</w:t>
      </w:r>
    </w:p>
    <w:p>
      <w:pPr>
        <w:spacing w:after="0" w:line="213" w:lineRule="exact"/>
        <w:rPr>
          <w:rFonts w:ascii="Courier New" w:cs="Courier New" w:eastAsia="Courier New" w:hAnsi="Courier New"/>
          <w:sz w:val="18"/>
          <w:szCs w:val="18"/>
          <w:color w:val="auto"/>
        </w:rPr>
      </w:pPr>
    </w:p>
    <w:p>
      <w:pPr>
        <w:ind w:right="1879" w:firstLine="628"/>
        <w:spacing w:after="0" w:line="237" w:lineRule="auto"/>
        <w:tabs>
          <w:tab w:leader="none" w:pos="136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property other than securities, the Fair Market Value thereof shall be determined reasonably and with utmost good faith to the holders of Rights by the Board of Directors of the Company, provided, however, that if at the time of such determination there is an Acquiring Person or an Adverse Person, the Fair Market Value of such property on such date shall be determined by a nationally recognized investment banking firm selected by the Board of Directors, which determination shall be described in a statement filed with the Rights Agent and shall be binding upon the Rights Agent and the holders of the Rights.</w:t>
      </w:r>
    </w:p>
    <w:p>
      <w:pPr>
        <w:spacing w:after="0" w:line="214" w:lineRule="exact"/>
        <w:rPr>
          <w:rFonts w:ascii="Courier New" w:cs="Courier New" w:eastAsia="Courier New" w:hAnsi="Courier New"/>
          <w:sz w:val="18"/>
          <w:szCs w:val="18"/>
          <w:color w:val="auto"/>
        </w:rPr>
      </w:pPr>
    </w:p>
    <w:p>
      <w:pPr>
        <w:ind w:left="-960" w:right="2099" w:firstLine="1061"/>
        <w:spacing w:after="0" w:line="238" w:lineRule="auto"/>
        <w:tabs>
          <w:tab w:leader="none" w:pos="6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herein to the contrary notwithstanding, no adjustment in the Exercise Price shall be required unless such adjustment would require an increase or decrease of at least 1% in the Exercise Price; provided, however, that any adjustments which by reason of this Section 11(e) are not required to be made shall be carried forward and taken into account in any subsequent adjustment. All calculations under this Section 11 shall be made to the nearest cent or to the nearest hundred-thousandth of a share of Common Stock or ten-millionth of a share of Preferred Stock, as the case may be, or to such other figure as the Board of Directors may deem appropriate. Notwithstanding the first sentence of this Section 11(e), any adjustment required by this Section 11 shall be made no later than the earlier of (i) three (3) years from the date of the transaction which mandates such adjustment or (ii) the Expiration Date.</w:t>
      </w:r>
    </w:p>
    <w:p>
      <w:pPr>
        <w:spacing w:after="0" w:line="207" w:lineRule="exact"/>
        <w:rPr>
          <w:rFonts w:ascii="Courier New" w:cs="Courier New" w:eastAsia="Courier New" w:hAnsi="Courier New"/>
          <w:sz w:val="18"/>
          <w:szCs w:val="18"/>
          <w:color w:val="auto"/>
        </w:rPr>
      </w:pPr>
    </w:p>
    <w:p>
      <w:pPr>
        <w:ind w:left="-960" w:right="1999" w:firstLine="1061"/>
        <w:spacing w:after="0" w:line="271" w:lineRule="auto"/>
        <w:tabs>
          <w:tab w:leader="none" w:pos="6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as a result of any provision of Section 11(a) hereof, the holder of any Right thereafter exercised shall become entitled to receive any shares of capital stock of the Company other than Preferred Stock, thereafter the number of such other shares so receivable upon exercise of any Right shall be subject to adjustment from time to time in a manner and on terms as nearly equivalent as practicable to the provisions with respect to the Preferred Stock contained in Section 11(a), (b), (c), (e), (g) through (k) and (m), inclusive, and the provisions of Sections 7, 9, 10, 13 and 14 hereof with respect to the Preferred Stock shall apply on like terms to any such other</w:t>
      </w:r>
    </w:p>
    <w:p>
      <w:pPr>
        <w:sectPr>
          <w:pgSz w:w="11900" w:h="16838" w:orient="portrait"/>
          <w:cols w:equalWidth="0" w:num="1">
            <w:col w:w="9259"/>
          </w:cols>
          <w:pgMar w:left="1200" w:top="142"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ind w:right="1779" w:firstLine="1061"/>
        <w:spacing w:after="0" w:line="237"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to the Exercise Price hereunder shall evidence the right to purchase, at the adjusted Exercise Price, the number of one one-thousandths of a share of Preferred Stock purchasable from time to time hereunder upon exercise of the Rights, all subject to further adjustment as provided herein.</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w:t>
      </w:r>
    </w:p>
    <w:p>
      <w:pPr>
        <w:spacing w:after="0" w:line="4"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provided in Section 11(i), upon each adjustment of the Exercise Price as a result of the calculations made in Section 11(b) and (c), each Right outstanding immediately prior to the making of such adjustment shall thereafter evidence the right to purchase, at the adjusted Exercise Price, that number of one one-thousandths of a share of Preferred Stock (calculated to the nearest one ten-millionth) obtained by (i) multiplying (x) the number of one one-thousandths of a share of Preferred Stock for which a Right may be exercisable immediately prior to this adjustment by (y) the Exercise Price in effect immediately prior to such adjustment of the Exercise Price and (ii) dividing the product so obtained by the Exercise Price in effect immediately after such adjustment of the Exercise Price.</w:t>
      </w:r>
    </w:p>
    <w:p>
      <w:pPr>
        <w:spacing w:after="0" w:line="392" w:lineRule="exact"/>
        <w:rPr>
          <w:sz w:val="20"/>
          <w:szCs w:val="20"/>
          <w:color w:val="auto"/>
        </w:rPr>
      </w:pPr>
    </w:p>
    <w:p>
      <w:pPr>
        <w:ind w:right="1999" w:firstLine="1061"/>
        <w:spacing w:after="0" w:line="238"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elect on or after the date of any adjustment of the Exercise Price to adjust the number of Rights, in substitution for any adjustment in the number of shares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 one-hundred-thousandth) obtained by dividing the Exercise Price in effect immediately prior to adjustment of the Exercise Price by the Exercise Price in effect immediately after adjustment of the Exercise Price. The Company shall make a public announcement of its election to adjust the number of Rights, indicating the record date for the adjustment, and, if known at the time, the amount of the adjustment to be made. This record date may be the date on which the Exercise Price is adjusted or any day thereafter, but, if the Right Certificates have been issued, shall be at least ten (10) days later than the date of the public announcement. If Right Certificates have been issued, upon each adjustment of the number of Rights pursuant to this Section 11(i), the Company shall,</w:t>
      </w:r>
    </w:p>
    <w:p>
      <w:pPr>
        <w:spacing w:after="0" w:line="7" w:lineRule="exact"/>
        <w:rPr>
          <w:rFonts w:ascii="Courier New" w:cs="Courier New" w:eastAsia="Courier New" w:hAnsi="Courier New"/>
          <w:sz w:val="18"/>
          <w:szCs w:val="18"/>
          <w:color w:val="auto"/>
        </w:rPr>
      </w:pPr>
    </w:p>
    <w:p>
      <w:pPr>
        <w:ind w:right="21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Exercise Price) and shall be registered in the names of the holders of record of Right Certificates on the record date specified in the public announcement.</w:t>
      </w:r>
    </w:p>
    <w:p>
      <w:pPr>
        <w:spacing w:after="0" w:line="207"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Exercise Price or the number of one one-thousandths of a share of Preferred Stock issuable upon the exercise of the Rights, the Right Certificates theretofore and thereafter issued may continue to express the Exercise Price per share and the number of shares which were expressed in the initial Right Certificates issued hereunder.</w:t>
      </w:r>
    </w:p>
    <w:p>
      <w:pPr>
        <w:spacing w:after="0" w:line="209"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Exercise Price below the then stated value, if any, of the number of one one-thousandths of a share of Preferred Stock issuable upon exercise of the Rights, the Company shall take any corporate action which may, in the opinion of its counsel, be necessary in order that the Company may validly and legally issue fully paid and nonassessable shares of Preferred Stock at such adjusted Exercise Price.</w:t>
      </w:r>
    </w:p>
    <w:p>
      <w:pPr>
        <w:spacing w:after="0" w:line="211" w:lineRule="exact"/>
        <w:rPr>
          <w:rFonts w:ascii="Courier New" w:cs="Courier New" w:eastAsia="Courier New" w:hAnsi="Courier New"/>
          <w:sz w:val="18"/>
          <w:szCs w:val="18"/>
          <w:color w:val="auto"/>
        </w:rPr>
      </w:pPr>
    </w:p>
    <w:p>
      <w:pPr>
        <w:ind w:right="1999" w:firstLine="1061"/>
        <w:spacing w:after="0" w:line="270" w:lineRule="auto"/>
        <w:tabs>
          <w:tab w:leader="none" w:pos="15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11 shall require that an adjustment in the Exercise Price be made effective as of a record date for a specified event, the Company may elect to defer until the occurrence of such event the issuing to the holder of any Right exercised after such record date the number of one one-thousandths of a share of Preferred Stock or other capital stock or securities of the Company, if any, issuable upon such exercise over and above the number of one one-thousandths of a share of Preferred Stock and other capital stock or securities of the Company, if any, issuable upon such exercise on the basis of the Exercise Price in effect prior to such adjustment; provided, however, that the Company shall deliver to such holder a due bill or other appropriate instrument evidencing such</w:t>
      </w:r>
    </w:p>
    <w:p>
      <w:pPr>
        <w:sectPr>
          <w:pgSz w:w="11900" w:h="16838" w:orient="portrait"/>
          <w:cols w:equalWidth="0" w:num="1">
            <w:col w:w="10219"/>
          </w:cols>
          <w:pgMar w:left="240" w:top="136" w:right="1440" w:bottom="0" w:gutter="0" w:footer="0" w:header="0"/>
        </w:sectPr>
      </w:pPr>
    </w:p>
    <w:bookmarkStart w:id="22" w:name="page23"/>
    <w:bookmarkEnd w:id="22"/>
    <w:p>
      <w:pPr>
        <w:ind w:right="2319"/>
        <w:spacing w:after="0" w:line="235" w:lineRule="auto"/>
        <w:rPr>
          <w:sz w:val="20"/>
          <w:szCs w:val="20"/>
          <w:color w:val="auto"/>
        </w:rPr>
      </w:pPr>
      <w:r>
        <w:rPr>
          <w:rFonts w:ascii="Courier New" w:cs="Courier New" w:eastAsia="Courier New" w:hAnsi="Courier New"/>
          <w:sz w:val="18"/>
          <w:szCs w:val="18"/>
          <w:color w:val="auto"/>
        </w:rPr>
        <w:t>holder's right to receive such additional shares upon the occurrence of the event requiring such adjustment.</w:t>
      </w:r>
    </w:p>
    <w:p>
      <w:pPr>
        <w:spacing w:after="0" w:line="208" w:lineRule="exact"/>
        <w:rPr>
          <w:sz w:val="20"/>
          <w:szCs w:val="20"/>
          <w:color w:val="auto"/>
        </w:rPr>
      </w:pPr>
    </w:p>
    <w:p>
      <w:pPr>
        <w:ind w:right="1999" w:firstLine="1061"/>
        <w:spacing w:after="0" w:line="238" w:lineRule="auto"/>
        <w:tabs>
          <w:tab w:leader="none" w:pos="158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Exercise Price, in addition to those adjustments expressly required by this Section 11, as and to the extent that it in its sole discretion shall determine to be advisable in order that any consolidation or subdivision of the Preferred Stock, issuance wholly for cash of any shares of Preferred Stock at less than the Fair Market Value, issuance wholly for cash of shares of Preferred Stock or securities which by their terms are convertible into or exchangeable for shares of Preferred Stock, stock dividends or issuance of rights, options or warrants referred to hereinabove in this Section 11, hereafter made by the Company to holders of its Preferred Stock, shall not be taxable to such shareholders.</w:t>
      </w:r>
    </w:p>
    <w:p>
      <w:pPr>
        <w:spacing w:after="0" w:line="207" w:lineRule="exact"/>
        <w:rPr>
          <w:rFonts w:ascii="Courier New" w:cs="Courier New" w:eastAsia="Courier New" w:hAnsi="Courier New"/>
          <w:sz w:val="18"/>
          <w:szCs w:val="18"/>
          <w:color w:val="auto"/>
        </w:rPr>
      </w:pPr>
    </w:p>
    <w:p>
      <w:pPr>
        <w:ind w:right="1999" w:firstLine="1061"/>
        <w:spacing w:after="0" w:line="269" w:lineRule="auto"/>
        <w:tabs>
          <w:tab w:leader="none" w:pos="15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shall not, at any time after the Distribution Date and so long as the Rights have not been redeemed pursuant to Section 23 hereof or exchanged pursuant to Section 24 hereof, (i) consolidate with, (ii) merge with or into, or (iii) sell or transfer (or permit any Subsidiary to sell or transfer), in one transaction or a series of related transactions, assets or earning power aggregating 50% or more of the assets or earning power of the Company and its Subsidiaries taken as a whole, to any other Person or Persons if (x) at the time of or immediately after such consolidation, merger or sale there are any rights, warrants or other instruments outstanding or agreements or arrangements in effect which would substantially diminish or otherwise eliminate the benefits intended to be afforded by the Rights, or (y) prior to, simultaneously with or immediately after such consolidation, merger or sale the shareholders of a Person who constitutes, or would constitute, the "Principal Party" for the purposes of Section 13(a) hereof shall have received a distribution of Rights previously owned by such Person or any of its Affiliates and Associates. The Company further covenants and agrees that after the Distribution Date it will not, except as permitted by Section 23 or Section 27 hereof, take (or permit any Subsidiary to take) any action if at the time such action is taken it is reasonably foreseeable that such action will substantially diminish or otherwise eliminate the benefits intended to be afforded by the Rights.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2099" w:firstLine="1061"/>
        <w:spacing w:after="0" w:line="268" w:lineRule="auto"/>
        <w:tabs>
          <w:tab w:leader="none" w:pos="158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Company shall at any time after the date of this Agreement and prior to the Distribution Date (i) declare or pay any dividend on the outstanding Common Stock payable in shares of Common Stock or</w:t>
      </w:r>
    </w:p>
    <w:p>
      <w:pPr>
        <w:ind w:right="1999" w:firstLine="8"/>
        <w:spacing w:after="0" w:line="269" w:lineRule="auto"/>
        <w:tabs>
          <w:tab w:leader="none" w:pos="52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a subdivision, combination or consolidation of the outstanding shares of Common Stock (by reclassification or otherwise than by payment of dividends in shares of Common Stock) into a greater or lesser number of shares of Common Stock, then in any such case (A) the number of one one-thousandths of a share of Preferred Stock purchasable after such event upon proper exercise of each Right shall be determined by multiplying the number of one one-thousandths of a share of Preferred Stock so purchasable immediately prior to such event by a fraction, the numerator of which is the number of shares of Common Stock outstanding immediately prior to such event and the denominator of which is the number of shares of Common Stock outstanding immediately after such event, and (B) each share of Common Stock outstanding immediately after such event shall have issued with respect to it that number of Rights which each share of Common Stock outstanding immediately prior to such event had issued with respect to it. The adjustments provided for in this Section 11(o) shall be made successively whenever such a dividend is declared or paid or such a subdivision, combination or consolidation is effected.</w:t>
      </w:r>
    </w:p>
    <w:p>
      <w:pPr>
        <w:spacing w:after="0" w:line="396" w:lineRule="exact"/>
        <w:rPr>
          <w:rFonts w:ascii="Courier New" w:cs="Courier New" w:eastAsia="Courier New" w:hAnsi="Courier New"/>
          <w:sz w:val="16"/>
          <w:szCs w:val="16"/>
          <w:color w:val="auto"/>
        </w:rPr>
      </w:pPr>
    </w:p>
    <w:p>
      <w:pPr>
        <w:ind w:right="2419" w:firstLine="1061"/>
        <w:spacing w:after="0" w:line="237"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of Rights under Section 11(a)(ii) shall only result in the loss of rights under Section 11(a)(ii) to the extent so exercised and shall not otherwise affect the rights of holders of Right Certificates under this Rights Agreement, including rights to purchase securities of the Principal Party following a Section 13 Event which has occurred or may thereafter occur, as set forth in Section 13 hereof. Upon exercise of a Right Certificate under Section 11(a)(ii), the Rights Agent shall return such Right Certificate duly marked to indicate that such exercise has occurred.</w:t>
      </w:r>
    </w:p>
    <w:p>
      <w:pPr>
        <w:spacing w:after="0" w:line="214"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Section 12. Certificate of Adjusted Exercise Price or Number of Shares. Whenever an adjustment is made as provided in Section 11 or Section 13 hereof, the Company shall (a) promptly prepare a certificate setting forth such adjustment and a brief statement of the facts accounting for such adjustment,</w:t>
      </w:r>
    </w:p>
    <w:p>
      <w:pPr>
        <w:spacing w:after="0" w:line="1" w:lineRule="exact"/>
        <w:rPr>
          <w:sz w:val="20"/>
          <w:szCs w:val="20"/>
          <w:color w:val="auto"/>
        </w:rPr>
      </w:pPr>
    </w:p>
    <w:p>
      <w:pPr>
        <w:ind w:right="2099" w:firstLine="8"/>
        <w:spacing w:after="0" w:line="237"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file with the Rights Agent and with each transfer agent for the Preferred Stock and the Common Stock a copy of such certificate and (c) mail a brief summary thereof to each holder of a Right Certificate in accordance with Section 26 hereof. The Rights Agent shall be fully protected in relying on any such certificate and on any adjustment contained therein and shall not be deemed to have knowledge of any such adjustment unless and until it shall have received such certificate.</w:t>
      </w:r>
    </w:p>
    <w:p>
      <w:pPr>
        <w:spacing w:after="0" w:line="205"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Consolidation, Merger or Sale or Transfer of Assets or</w:t>
      </w:r>
    </w:p>
    <w:p>
      <w:pPr>
        <w:sectPr>
          <w:pgSz w:w="11900" w:h="16838" w:orient="portrait"/>
          <w:cols w:equalWidth="0" w:num="1">
            <w:col w:w="10219"/>
          </w:cols>
          <w:pgMar w:left="240" w:top="14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Earning Power.</w:t>
      </w:r>
    </w:p>
    <w:p>
      <w:pPr>
        <w:spacing w:after="0" w:line="207" w:lineRule="exact"/>
        <w:rPr>
          <w:sz w:val="20"/>
          <w:szCs w:val="20"/>
          <w:color w:val="auto"/>
        </w:rPr>
      </w:pPr>
    </w:p>
    <w:p>
      <w:pPr>
        <w:ind w:right="1999" w:firstLine="1061"/>
        <w:spacing w:after="0" w:line="268" w:lineRule="auto"/>
        <w:tabs>
          <w:tab w:leader="none" w:pos="158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following the Stock Acquisition Date, directly or indirectly, (x) the Company shall consolidate with, or merge with and into, any other Person (other than a Subsidiary of the Company in a transaction which is not prohibited by Section 11(n) hereof), and the Company shall not be the continuing or surviving corporation of such consolidation or merger, (y) any Person (other than a Subsidiary of the Company in a transaction which is not prohibited by Section 11(n) hereof) shall consolidate with the Company, or merge with and into the Company and the Company shall be the continuing or surviving corporation of such merger and, in connection with such merger, all or part of the shares of Common Stock shall be changed into or exchanged for stock or other securities of any other Person or cash or any other property, or (z) the Company shall sell, mortgage or otherwise transfer (or one or more of its Subsidiaries shall sell, mortgage or otherwise transfer), in one transaction or a series of related transactions, assets or earning power aggregating 50% or more of the assets or earning power of the Company and its Subsidiaries (taken as a whole) to any other Person or Persons (other than the Company or any Subsidiary of the Company in one or more transactions, each of which is not prohibited by Section 11(n) hereof), then, and in each such case, proper provision shall be made so that: (i) each holder of a Right, except as provided in Section 7(e) hereof, shall have the right to receive, upon the exercise thereof at the then current Exercise Price in accordance with the terms of this Agreement, such number of validly authorized and issued, fully paid and nonassessable shares of freely tradeable Common Stock of the Principal Party (as hereinafter defined in Section 13(b)), free and clear of rights of call or first refusal, liens, encumbrances or other adverse claims, as shall be equal to the result obtained by (1) multiplying the then current Exercise Price by the number of one one-thousandths of a share of Preferred Stock for which a Right is exercisable immediately prior to the first occurrence of a Section 13 Event, and dividing that product by (2) 50% of the Fair Market Value (determined pursuant to Section 11(d) hereof) per share of the Common Stock of such Principal Party on the date of consummation of such consolidation, merger, sale or transfer; (ii) such Principal Party shall thereafter be liable for, and shall assume, by virtue of such consolidation, merger, sale, mortgage or transfer, all the obligations and duties of the Company pursuant to this Agreement; (iii) the term "Company" shall thereafter be deemed to refer to such Principal Party, it being specifically intended that the provisions of Section 11 hereof shall apply to such Principal Party; and (iv) such Principal Party shall take such steps (including, but not limited to, the reservation of a sufficient number of shares of its Common Stock to permit exercise of all outstanding Rights in accordance with this Section 13(a) and the making of payments in cash and/or other securities in accordance with Section 11(a)(iii) hereof) in connection with such consummation as may be necessary to assure that the provisions hereof shall thereafter be applicable, as nearly as reasonably may be, in relation to its shares of Common Stock thereafter deliverable upon the exercise of the Rights.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4" w:lineRule="exact"/>
        <w:rPr>
          <w:rFonts w:ascii="Courier New" w:cs="Courier New" w:eastAsia="Courier New" w:hAnsi="Courier New"/>
          <w:sz w:val="16"/>
          <w:szCs w:val="16"/>
          <w:color w:val="auto"/>
        </w:rPr>
      </w:pPr>
    </w:p>
    <w:p>
      <w:pPr>
        <w:ind w:left="1580" w:hanging="519"/>
        <w:spacing w:after="0"/>
        <w:tabs>
          <w:tab w:leader="none" w:pos="15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mean</w:t>
      </w:r>
    </w:p>
    <w:p>
      <w:pPr>
        <w:spacing w:after="0" w:line="206"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transaction described in clause (x) or</w:t>
      </w:r>
    </w:p>
    <w:p>
      <w:pPr>
        <w:spacing w:after="0" w:line="21" w:lineRule="exact"/>
        <w:rPr>
          <w:rFonts w:ascii="Courier New" w:cs="Courier New" w:eastAsia="Courier New" w:hAnsi="Courier New"/>
          <w:sz w:val="16"/>
          <w:szCs w:val="16"/>
          <w:color w:val="auto"/>
        </w:rPr>
      </w:pPr>
    </w:p>
    <w:p>
      <w:pPr>
        <w:ind w:left="420" w:right="1999" w:firstLine="9"/>
        <w:spacing w:after="0" w:line="237" w:lineRule="auto"/>
        <w:tabs>
          <w:tab w:leader="none" w:pos="84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first sentence of Section 13(a), the Person that is the issuer of any securities into which shares of Common Stock of the Company are converted in such merger or consolidation, and if no securities are so issued, the Person that is the other party to the merger or consolidation; and</w:t>
      </w:r>
    </w:p>
    <w:p>
      <w:pPr>
        <w:spacing w:after="0" w:line="208" w:lineRule="exact"/>
        <w:rPr>
          <w:rFonts w:ascii="Courier New" w:cs="Courier New" w:eastAsia="Courier New" w:hAnsi="Courier New"/>
          <w:sz w:val="18"/>
          <w:szCs w:val="18"/>
          <w:color w:val="auto"/>
        </w:rPr>
      </w:pPr>
    </w:p>
    <w:p>
      <w:pPr>
        <w:ind w:left="420" w:right="2099" w:firstLine="1168"/>
        <w:spacing w:after="0" w:line="237" w:lineRule="auto"/>
        <w:tabs>
          <w:tab w:leader="none" w:pos="2105" w:val="left"/>
        </w:tabs>
        <w:numPr>
          <w:ilvl w:val="2"/>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clause (z) of the first sentence of Section 13(a), the Person that is the party receiving the greatest portion of the assets or earning power transferred pursuant to such transaction or transactions;</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provided, however, that in any such case, (x) if the Common Stock of such Person is not at such time and has not been continuously over the preceding 12-month period registered under Section 12 of the Exchange Act, and such Person is a direct or indirect Subsidiary or Affiliate of another Person the Common Stock of which is and has been so registered, "Principal Party" shall refer to such other Person; (y) in case such Person is a direct or indirect Subsidiary or Affiliate of more than one Person, the Common Stocks of two or more of which are and have been so registered, "Principal Party" shall refer to whichever of such Persons is the issuer of the Common Stock having the greatest aggregate market value of shares outstanding; and (z) in case such Person is owned, directly or indirectly, by a joint venture formed by two or more Persons that are not owned, directly or indirectly, by the same Person, the rules set forth in (x) and (y) above shall apply to each of the chains of ownership having an interest in such joint venture as if such party were a "Subsidiary" of both or all of such joint venturers and the Principal Parties in each such chain shall bear the obligations set forth in this Section 13 in the same ratio as their direct or indirect interests in such Person bear to the total of such interests.</w:t>
      </w:r>
    </w:p>
    <w:p>
      <w:pPr>
        <w:sectPr>
          <w:pgSz w:w="11900" w:h="16838" w:orient="portrait"/>
          <w:cols w:equalWidth="0" w:num="1">
            <w:col w:w="10219"/>
          </w:cols>
          <w:pgMar w:left="240" w:top="136" w:right="1440" w:bottom="0" w:gutter="0" w:footer="0" w:header="0"/>
        </w:sectPr>
      </w:pPr>
    </w:p>
    <w:bookmarkStart w:id="24" w:name="page25"/>
    <w:bookmarkEnd w:id="24"/>
    <w:p>
      <w:pPr>
        <w:ind w:right="1879" w:firstLine="1061"/>
        <w:spacing w:after="0" w:line="238"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consummate any such consolidation, merger, sale or transfer unless prior thereto (x) the Principal Party shall have a sufficient number of authorized shares of its Common Stock, which have not been issued or reserved for issuance, to permit the exercise in full of the Rights in accordance with this Section 13, and (y) the Company and each Principal Party and each other Person who may become a Principal Party as a result of such consolidation, merger, sale or transfer shall have executed and delivered to the Rights Agent a supplemental agreement providing for the terms set forth in Section 13(a) and (b) and further providing that, as soon as practicable after the date of any consolidation, merger, sale or transfer of assets mentioned in Section 13(a), the Principal Party at its own expense will:</w:t>
      </w:r>
    </w:p>
    <w:p>
      <w:pPr>
        <w:spacing w:after="0" w:line="207" w:lineRule="exact"/>
        <w:rPr>
          <w:rFonts w:ascii="Courier New" w:cs="Courier New" w:eastAsia="Courier New" w:hAnsi="Courier New"/>
          <w:sz w:val="18"/>
          <w:szCs w:val="18"/>
          <w:color w:val="auto"/>
        </w:rPr>
      </w:pPr>
    </w:p>
    <w:p>
      <w:pPr>
        <w:ind w:left="420" w:right="2099" w:firstLine="1168"/>
        <w:spacing w:after="0" w:line="237" w:lineRule="auto"/>
        <w:tabs>
          <w:tab w:leader="none" w:pos="2211"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 registration statement under the Securities Act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that at all times meets the requirements of the Securities Act) until the Expiration Date;</w:t>
      </w:r>
    </w:p>
    <w:p>
      <w:pPr>
        <w:spacing w:after="0" w:line="206"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qualify or register the Rights</w:t>
      </w:r>
    </w:p>
    <w:p>
      <w:pPr>
        <w:spacing w:after="0" w:line="4" w:lineRule="exact"/>
        <w:rPr>
          <w:sz w:val="20"/>
          <w:szCs w:val="20"/>
          <w:color w:val="auto"/>
        </w:rPr>
      </w:pPr>
    </w:p>
    <w:p>
      <w:pPr>
        <w:ind w:left="420" w:right="2319"/>
        <w:spacing w:after="0" w:line="290" w:lineRule="auto"/>
        <w:rPr>
          <w:sz w:val="20"/>
          <w:szCs w:val="20"/>
          <w:color w:val="auto"/>
        </w:rPr>
      </w:pPr>
      <w:r>
        <w:rPr>
          <w:rFonts w:ascii="Courier New" w:cs="Courier New" w:eastAsia="Courier New" w:hAnsi="Courier New"/>
          <w:sz w:val="16"/>
          <w:szCs w:val="16"/>
          <w:color w:val="auto"/>
        </w:rPr>
        <w:t>and the securities purchasable upon exercise of the Rights under the blue sky laws of such jurisdictions as may be necessary or appropriate;</w:t>
      </w:r>
    </w:p>
    <w:p>
      <w:pPr>
        <w:spacing w:after="0" w:line="170" w:lineRule="exact"/>
        <w:rPr>
          <w:sz w:val="20"/>
          <w:szCs w:val="20"/>
          <w:color w:val="auto"/>
        </w:rPr>
      </w:pPr>
    </w:p>
    <w:p>
      <w:pPr>
        <w:ind w:left="420" w:right="2419" w:firstLine="1168"/>
        <w:spacing w:after="0" w:line="237" w:lineRule="auto"/>
        <w:tabs>
          <w:tab w:leader="none" w:pos="221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list (or continue the listing of) the Rights and the securities purchasable upon exercise of the Rights on a national securities exchange or to meet the eligibility requirements for quotation on NASDAQ; and</w:t>
      </w:r>
    </w:p>
    <w:p>
      <w:pPr>
        <w:spacing w:after="0" w:line="207" w:lineRule="exact"/>
        <w:rPr>
          <w:rFonts w:ascii="Courier New" w:cs="Courier New" w:eastAsia="Courier New" w:hAnsi="Courier New"/>
          <w:sz w:val="18"/>
          <w:szCs w:val="18"/>
          <w:color w:val="auto"/>
        </w:rPr>
      </w:pPr>
    </w:p>
    <w:p>
      <w:pPr>
        <w:ind w:left="420" w:right="2419" w:firstLine="1168"/>
        <w:spacing w:after="0" w:line="237" w:lineRule="auto"/>
        <w:tabs>
          <w:tab w:leader="none" w:pos="221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holders of the Rights historical financial statements for the Principal Party and each of its Affiliates which comply in all material respects with the requirements for registration on Form 10 under the Exchange Act.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provisions of this Section 13 shall similarly apply to successive mergers or consolidations or sales or other transfers.</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Fractional Rights and Fractional Shares.</w:t>
      </w:r>
    </w:p>
    <w:p>
      <w:pPr>
        <w:spacing w:after="0" w:line="207" w:lineRule="exact"/>
        <w:rPr>
          <w:sz w:val="20"/>
          <w:szCs w:val="20"/>
          <w:color w:val="auto"/>
        </w:rPr>
      </w:pPr>
    </w:p>
    <w:p>
      <w:pPr>
        <w:ind w:right="1999" w:firstLine="1061"/>
        <w:spacing w:after="0" w:line="271" w:lineRule="auto"/>
        <w:tabs>
          <w:tab w:leader="none" w:pos="15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Rights, except prior to the Distribution Date as provided in Section 11(o) hereof, or to distribute Right Certificates which evidence fractional Rights. If the Company elects not to issue such fractional Rights, the Company shall pay, in lieu of such fractional Rights, to the registered holders of the Right Certificates with regard to which such fractional Rights would otherwise be issuable, an amount in cash equal to the same fraction of the Fair Market Value of a whole Right, as determined pursuant to Section 11(d) hereof.</w:t>
      </w:r>
    </w:p>
    <w:p>
      <w:pPr>
        <w:spacing w:after="0" w:line="185" w:lineRule="exact"/>
        <w:rPr>
          <w:rFonts w:ascii="Courier New" w:cs="Courier New" w:eastAsia="Courier New" w:hAnsi="Courier New"/>
          <w:sz w:val="16"/>
          <w:szCs w:val="16"/>
          <w:color w:val="auto"/>
        </w:rPr>
      </w:pPr>
    </w:p>
    <w:p>
      <w:pPr>
        <w:ind w:right="1779" w:firstLine="1061"/>
        <w:spacing w:after="0" w:line="236"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Preferred Stock (other than fractions which are integral multiples of one one-thousandth of a share of Preferred Stock) upon exercise of the Rights or</w:t>
      </w:r>
    </w:p>
    <w:p>
      <w:pPr>
        <w:spacing w:after="0" w:line="6"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distribute certificates which evidence fractional shares of Preferred Stock (other than fractions which are integral multiples of one one-thousandth of a share of Preferred Stock). In lieu of fractional shares of Preferred Stock that are not integral multiples of one one-thousandth of a share of Preferred Stock, the Company may pay to the registered holders of Right Certificates at the time such Rights are exercised as herein provided an amount in cash equal to the same fraction of the Fair Market Value of one one-thousandth of a share of Preferred Stock. For purposes of this Section 14(b), the Fair Market Value of one one-thousandth of a share of Preferred Stock shall be determined pursuant to Section 11(d) hereof for the Trading Day immediately prior to the date of such exercise.</w:t>
      </w:r>
    </w:p>
    <w:p>
      <w:pPr>
        <w:spacing w:after="0" w:line="215" w:lineRule="exact"/>
        <w:rPr>
          <w:rFonts w:ascii="Courier New" w:cs="Courier New" w:eastAsia="Courier New" w:hAnsi="Courier New"/>
          <w:sz w:val="18"/>
          <w:szCs w:val="18"/>
          <w:color w:val="auto"/>
        </w:rPr>
      </w:pPr>
    </w:p>
    <w:p>
      <w:pPr>
        <w:ind w:right="1999" w:firstLine="1061"/>
        <w:spacing w:after="0" w:line="279" w:lineRule="auto"/>
        <w:tabs>
          <w:tab w:leader="none" w:pos="15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 Right by the acceptance of the Rights expressly waives his right to receive any fractional Rights or any fractional shares upon exercise of a Right, except as permitted by this Section 14.</w:t>
      </w:r>
    </w:p>
    <w:p>
      <w:pPr>
        <w:spacing w:after="0" w:line="178"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Section 15. Rights of Action. All rights of action in respect of this Agreement, other than rights of action vested in the Rights Agent pursuant to Sections 18 and 20 hereof, are vested in the respective registered holders of the Right Certificates (or, prior to the Distribution Date, the registered holders of the Common Stock); and any registered holder of any Right Certificate (or, prior to the Distribution Date, of the Common Stock), without the consent of the Right Agent or of the holder of any other Right Certificate (or, prior to the Distribution Date, of the Common Stock), may, on his own behalf and for his own benefit, enforce, and may institute and maintain any suit, action or proceeding against the Company to enforce, or otherwise act in respect of, his right to exercise the Right evidenced by such Right</w:t>
      </w:r>
    </w:p>
    <w:p>
      <w:pPr>
        <w:sectPr>
          <w:pgSz w:w="11900" w:h="16838" w:orient="portrait"/>
          <w:cols w:equalWidth="0" w:num="1">
            <w:col w:w="10219"/>
          </w:cols>
          <w:pgMar w:left="240" w:top="344" w:right="1440" w:bottom="0"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hereunder of any Person subject to this Agreement. Holders of Rights shall be entitled to recover the reasonable costs and expenses, including attorneys' fees, incurred by them in any action to enforce the provisions of this Agreement.</w:t>
      </w: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16. Agreement of Right Holders. Every holder of a Right, by accepting the same, consents and agrees with the Company and the Rights Agent and with every other holder of a Right that:</w:t>
      </w:r>
    </w:p>
    <w:p>
      <w:pPr>
        <w:spacing w:after="0" w:line="209" w:lineRule="exact"/>
        <w:rPr>
          <w:sz w:val="20"/>
          <w:szCs w:val="20"/>
          <w:color w:val="auto"/>
        </w:rPr>
      </w:pPr>
    </w:p>
    <w:p>
      <w:pPr>
        <w:ind w:right="1999" w:firstLine="1061"/>
        <w:spacing w:after="0" w:line="290" w:lineRule="auto"/>
        <w:tabs>
          <w:tab w:leader="none" w:pos="15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Distribution Date, each Right will be transferable only simultaneously and together with the transfer of shares of Common Stock;</w:t>
      </w:r>
    </w:p>
    <w:p>
      <w:pPr>
        <w:spacing w:after="0" w:line="169" w:lineRule="exact"/>
        <w:rPr>
          <w:rFonts w:ascii="Courier New" w:cs="Courier New" w:eastAsia="Courier New" w:hAnsi="Courier New"/>
          <w:sz w:val="16"/>
          <w:szCs w:val="16"/>
          <w:color w:val="auto"/>
        </w:rPr>
      </w:pPr>
    </w:p>
    <w:p>
      <w:pPr>
        <w:ind w:right="2099" w:firstLine="1061"/>
        <w:spacing w:after="0" w:line="23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 Certificates are transferable only on the registry books of the Rights Agent if surrendered at the office or offices of the Rights Agent designated for such purpose, duly endorsed or accompanied by a proper instrument of transfer;</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Rights Agent may deem and treat the person in whose name a Right Certificate (or, prior to the Distribution Date, the associated Common Stock certificate) is registered as the absolute owner thereof and of the Rights evidenced thereby (notwithstanding any notations of ownership or writing on the Right Certificates or the associated Common Stock certificate made by anyone other than the Company or the Rights Agent) for all purposes whatsoever, and neither the Company nor the Rights Agent shall be affected by any notice to the contrary; and</w:t>
      </w:r>
    </w:p>
    <w:p>
      <w:pPr>
        <w:spacing w:after="0" w:line="212"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the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obligations; provided, however, that the Company must use its best efforts to have any such order, decree or ruling lifted or otherwise overturned as soon as possible.</w:t>
      </w:r>
    </w:p>
    <w:p>
      <w:pPr>
        <w:spacing w:after="0" w:line="216"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Section 17. Right Certificate Holder Not Deemed a Shareholder. No holder, as such, of any Right Certificate shall be entitled to vote, receive dividends or be deemed for any purpose the holder of the shares of Preferred Stock or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Section 25 hereof), or to receive dividends or subscription rights, or otherwise, until the Right or Rights evidenced by such Right Certificate shall have been exercised in accordance with the provisions hereof.</w:t>
      </w:r>
    </w:p>
    <w:p>
      <w:pPr>
        <w:spacing w:after="0" w:line="38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Concerning the Rights Agent.</w:t>
      </w:r>
    </w:p>
    <w:p>
      <w:pPr>
        <w:spacing w:after="0" w:line="207" w:lineRule="exact"/>
        <w:rPr>
          <w:sz w:val="20"/>
          <w:szCs w:val="20"/>
          <w:color w:val="auto"/>
        </w:rPr>
      </w:pPr>
    </w:p>
    <w:p>
      <w:pPr>
        <w:ind w:right="1999" w:firstLine="1061"/>
        <w:spacing w:after="0" w:line="270" w:lineRule="auto"/>
        <w:tabs>
          <w:tab w:leader="none" w:pos="15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the Rights Agent such compensation as shall be agreed to in writing between the Company and the Rights Agent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of liability arising therefrom, directly or indirectly. The provisions of this Section 18(a) shall survive the expiration of the Rights and the termination of this Agreement.</w:t>
      </w:r>
    </w:p>
    <w:p>
      <w:pPr>
        <w:spacing w:after="0" w:line="387" w:lineRule="exact"/>
        <w:rPr>
          <w:rFonts w:ascii="Courier New" w:cs="Courier New" w:eastAsia="Courier New" w:hAnsi="Courier New"/>
          <w:sz w:val="16"/>
          <w:szCs w:val="16"/>
          <w:color w:val="auto"/>
        </w:rPr>
      </w:pPr>
    </w:p>
    <w:p>
      <w:pPr>
        <w:ind w:right="2099" w:firstLine="1061"/>
        <w:spacing w:after="0" w:line="273" w:lineRule="auto"/>
        <w:tabs>
          <w:tab w:leader="none" w:pos="15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protected and shall incur no liability for or in respect of any action taken, suffered or omitted by it in connection with its administration of this Agreement in reliance upon any Right Certificate or certificate for Common Stock, Preferred Stock, or other securities of the Company, instrument of assignment or transfer, power of</w:t>
      </w:r>
    </w:p>
    <w:p>
      <w:pPr>
        <w:sectPr>
          <w:pgSz w:w="11900" w:h="16838" w:orient="portrait"/>
          <w:cols w:equalWidth="0" w:num="1">
            <w:col w:w="10219"/>
          </w:cols>
          <w:pgMar w:left="240" w:top="142" w:right="1440" w:bottom="0" w:gutter="0" w:footer="0" w:header="0"/>
        </w:sectPr>
      </w:pPr>
    </w:p>
    <w:bookmarkStart w:id="26" w:name="page27"/>
    <w:bookmarkEnd w:id="26"/>
    <w:p>
      <w:pPr>
        <w:ind w:right="2739"/>
        <w:spacing w:after="0" w:line="279" w:lineRule="auto"/>
        <w:rPr>
          <w:sz w:val="20"/>
          <w:szCs w:val="20"/>
          <w:color w:val="auto"/>
        </w:rPr>
      </w:pPr>
      <w:r>
        <w:rPr>
          <w:rFonts w:ascii="Courier New" w:cs="Courier New" w:eastAsia="Courier New" w:hAnsi="Courier New"/>
          <w:sz w:val="16"/>
          <w:szCs w:val="16"/>
          <w:color w:val="auto"/>
        </w:rPr>
        <w:t>attorney, endorsement, affidavit, letter, notice, direction, consent, certificate, statement, or other paper or document believed by it to be genuine and to be signed and executed by the proper Person or Persons.</w:t>
      </w:r>
    </w:p>
    <w:p>
      <w:pPr>
        <w:spacing w:after="0" w:line="178" w:lineRule="exact"/>
        <w:rPr>
          <w:sz w:val="20"/>
          <w:szCs w:val="20"/>
          <w:color w:val="auto"/>
        </w:rPr>
      </w:pPr>
    </w:p>
    <w:p>
      <w:pPr>
        <w:ind w:right="1999" w:firstLine="1061"/>
        <w:spacing w:after="0" w:line="236" w:lineRule="auto"/>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consequential damages under any provision of this Agreement or for any consequential damages arising out of any act or failure to act hereunder.</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6"/>
          <w:szCs w:val="16"/>
          <w:color w:val="auto"/>
        </w:rPr>
        <w:t>Merger or Consolidation or Change of Name of Rights Agent.</w:t>
      </w:r>
    </w:p>
    <w:p>
      <w:pPr>
        <w:spacing w:after="0" w:line="207" w:lineRule="exact"/>
        <w:rPr>
          <w:sz w:val="20"/>
          <w:szCs w:val="20"/>
          <w:color w:val="auto"/>
        </w:rPr>
      </w:pPr>
    </w:p>
    <w:p>
      <w:pPr>
        <w:ind w:right="1999" w:firstLine="1061"/>
        <w:spacing w:after="0" w:line="269" w:lineRule="auto"/>
        <w:tabs>
          <w:tab w:leader="none" w:pos="15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or shareholder services business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21 hereof. In case at the time such successor Rights Agent shall succeed to the agency created by this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or in the name of the successor Rights Agent; and in all such cases such Right Certificates shall have the full force provided in the Right Certificates and in this Agreement.</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2199" w:firstLine="1061"/>
        <w:spacing w:after="0" w:line="237" w:lineRule="auto"/>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20. Duties of Rights Agent. The Rights Agent undertakes the duties and obligations expressly imposed by this Agreement upon the following terms and conditions, by all of which the Company and the holders of Right Certificates, by their acceptance thereof, shall be bound:</w:t>
      </w:r>
    </w:p>
    <w:p>
      <w:pPr>
        <w:spacing w:after="0" w:line="202" w:lineRule="exact"/>
        <w:rPr>
          <w:sz w:val="20"/>
          <w:szCs w:val="20"/>
          <w:color w:val="auto"/>
        </w:rPr>
      </w:pPr>
    </w:p>
    <w:p>
      <w:pPr>
        <w:ind w:left="1580" w:hanging="519"/>
        <w:spacing w:after="0"/>
        <w:tabs>
          <w:tab w:leader="none" w:pos="1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 legal counsel selected by</w:t>
      </w:r>
    </w:p>
    <w:p>
      <w:pPr>
        <w:spacing w:after="0" w:line="4"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it (who may be legal counsel for the Company), and the opinion of such counsel shall be full and complete authorization and protection to the Rights Agent as to any action taken or omitted by it in good faith and in accordance with such opinion.</w:t>
      </w:r>
    </w:p>
    <w:p>
      <w:pPr>
        <w:spacing w:after="0" w:line="207" w:lineRule="exact"/>
        <w:rPr>
          <w:sz w:val="20"/>
          <w:szCs w:val="20"/>
          <w:color w:val="auto"/>
        </w:rPr>
      </w:pPr>
    </w:p>
    <w:p>
      <w:pPr>
        <w:ind w:right="1879" w:firstLine="1061"/>
        <w:spacing w:after="0" w:line="268" w:lineRule="auto"/>
        <w:tabs>
          <w:tab w:leader="none" w:pos="1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performance of its duties under this Agreement the Rights Agent shall deem it necessary or desirable that any fact or matter (including, without limitation, the identity of any Acquiring Person or Adverse Person and the determination of "Fair Market Value") be proved or established by the Company prior to taking or suffering any action hereunder, such fact</w:t>
      </w: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matter (unless other evidence in respect thereof shall be herein specifically prescribed) may be deemed to be conclusively proved and established by a certificate signed by a person believed by the Rights Agent to be the Chairman of the Board, a Vice Chairman of the Board, the President, a Vice President, the Treasurer, any Assistant Treasurer, the Secretary or an Assistant Secretary of the Company and delivered to the Rights Agent. Any such certificate shall be full authorization to the Rights Agent for any action taken or suffered in good faith by it under the provisions of this Agreement in reliance upon such certificate.</w:t>
      </w:r>
    </w:p>
    <w:p>
      <w:pPr>
        <w:spacing w:after="0" w:line="213" w:lineRule="exact"/>
        <w:rPr>
          <w:rFonts w:ascii="Courier New" w:cs="Courier New" w:eastAsia="Courier New" w:hAnsi="Courier New"/>
          <w:sz w:val="16"/>
          <w:szCs w:val="16"/>
          <w:color w:val="auto"/>
        </w:rPr>
      </w:pPr>
    </w:p>
    <w:p>
      <w:pPr>
        <w:ind w:right="2419" w:firstLine="1061"/>
        <w:spacing w:after="0" w:line="235"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208" w:lineRule="exact"/>
        <w:rPr>
          <w:rFonts w:ascii="Courier New" w:cs="Courier New" w:eastAsia="Courier New" w:hAnsi="Courier New"/>
          <w:sz w:val="18"/>
          <w:szCs w:val="18"/>
          <w:color w:val="auto"/>
        </w:rPr>
      </w:pPr>
    </w:p>
    <w:p>
      <w:pPr>
        <w:ind w:right="1999" w:firstLine="1061"/>
        <w:spacing w:after="0" w:line="272" w:lineRule="auto"/>
        <w:tabs>
          <w:tab w:leader="none" w:pos="1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w:t>
      </w:r>
    </w:p>
    <w:p>
      <w:pPr>
        <w:sectPr>
          <w:pgSz w:w="11900" w:h="16838" w:orient="portrait"/>
          <w:cols w:equalWidth="0" w:num="1">
            <w:col w:w="10219"/>
          </w:cols>
          <w:pgMar w:left="240" w:top="142" w:right="1440" w:bottom="0" w:gutter="0" w:footer="0" w:header="0"/>
        </w:sectPr>
      </w:pPr>
    </w:p>
    <w:bookmarkStart w:id="27" w:name="page28"/>
    <w:bookmarkEnd w:id="27"/>
    <w:p>
      <w:pPr>
        <w:ind w:right="1999"/>
        <w:spacing w:after="0" w:line="238" w:lineRule="auto"/>
        <w:rPr>
          <w:sz w:val="20"/>
          <w:szCs w:val="20"/>
          <w:color w:val="auto"/>
        </w:rPr>
      </w:pPr>
      <w:r>
        <w:rPr>
          <w:rFonts w:ascii="Courier New" w:cs="Courier New" w:eastAsia="Courier New" w:hAnsi="Courier New"/>
          <w:sz w:val="18"/>
          <w:szCs w:val="18"/>
          <w:color w:val="auto"/>
        </w:rPr>
        <w:t>nor shall it be responsible for any change in the exercisability of the Rights (including the Rights becoming void pursuant to Section 7(e) hereof) or any adjustment required under the provisions of Sections 11, 13 or 23(c) hereof or responsible for the manner, method or amount of any such adjustment or the ascertaining of the existence of facts that would require any such adjustment (except with respect to the exercise of Rights evidenced by Right Certificates after receipt of a certificate describing any such adjustment furnished in accordance with Section 12 hereof), nor shall it be responsible for any determination by the Board of Directors of the Company of the Fair Market Value of the Rights or Preferred Stock pursuant to the provisions of Section 14 hereof; nor shall it by any act hereunder be deemed to make any representation or warranty as to the authorization or reservation of any shares of Common Stock or Preferred Stock to be issued pursuant to this Agreement or any Right Certificate or as to whether any shares of Common Stock or Preferred Stock will, when so issued, be validly authorized and issued, fully paid and nonassessable.</w:t>
      </w:r>
    </w:p>
    <w:p>
      <w:pPr>
        <w:spacing w:after="0" w:line="208" w:lineRule="exact"/>
        <w:rPr>
          <w:sz w:val="20"/>
          <w:szCs w:val="20"/>
          <w:color w:val="auto"/>
        </w:rPr>
      </w:pPr>
    </w:p>
    <w:p>
      <w:pPr>
        <w:ind w:right="1999" w:firstLine="1061"/>
        <w:spacing w:after="0" w:line="237" w:lineRule="auto"/>
        <w:tabs>
          <w:tab w:leader="none" w:pos="15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8" w:lineRule="exact"/>
        <w:rPr>
          <w:rFonts w:ascii="Courier New" w:cs="Courier New" w:eastAsia="Courier New" w:hAnsi="Courier New"/>
          <w:sz w:val="18"/>
          <w:szCs w:val="18"/>
          <w:color w:val="auto"/>
        </w:rPr>
      </w:pPr>
    </w:p>
    <w:p>
      <w:pPr>
        <w:ind w:right="2199" w:firstLine="1061"/>
        <w:spacing w:after="0" w:line="269" w:lineRule="auto"/>
        <w:tabs>
          <w:tab w:leader="none" w:pos="15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is hereby authorized and directed to accept instructions with respect to the performance of its duties hereunder and certificates delivered pursuant to any provision hereof from any person believed by the Rights Agent to be the Chairman of the Board, any Vice Chairman of the Board, the President, a Vice President, the Secretary, an Assistant Secretary, the Treasurer or an Assistant Treasurer of the Company, and is authorized to apply to such officers for advice or instructions in connection with its duties, and it shall not be liable for any action taken or suffered to be taken by it in good faith in accordance with instructions of any such officer. Any application by the Rights Agent for written instructions from the Company may, at the option of the Rights Agent, set forth in writing any action proposed to be taken or omitted by the Rights Agent under this Agreement and the date on or after which such action shall be taken or such omission shall be effective. The Rights Agent shall not be liable for any action taken by, or omission of, the Rights Agent in accordance with a proposal included in such application on or after the date specified in such application (which date shall not be less than five Business Days after the date any officer of the Company actually receives such application, unless any such officer shall have consented in writing</w:t>
      </w:r>
    </w:p>
    <w:p>
      <w:pPr>
        <w:spacing w:after="0" w:line="192" w:lineRule="exact"/>
        <w:rPr>
          <w:rFonts w:ascii="Courier New" w:cs="Courier New" w:eastAsia="Courier New" w:hAnsi="Courier New"/>
          <w:sz w:val="16"/>
          <w:szCs w:val="16"/>
          <w:color w:val="auto"/>
        </w:rPr>
      </w:pPr>
    </w:p>
    <w:p>
      <w:pPr>
        <w:ind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an earlier date) unless, prior to taking any such action (or the effective date in the case of an omission), the Rights Agent shall have received written instructions in response to such application specifying the action to be taken or omitted.</w:t>
      </w:r>
    </w:p>
    <w:p>
      <w:pPr>
        <w:spacing w:after="0" w:line="207" w:lineRule="exact"/>
        <w:rPr>
          <w:rFonts w:ascii="Courier New" w:cs="Courier New" w:eastAsia="Courier New" w:hAnsi="Courier New"/>
          <w:sz w:val="16"/>
          <w:szCs w:val="16"/>
          <w:color w:val="auto"/>
        </w:rPr>
      </w:pPr>
    </w:p>
    <w:p>
      <w:pPr>
        <w:ind w:right="2099" w:firstLine="1061"/>
        <w:spacing w:after="0" w:line="237" w:lineRule="auto"/>
        <w:tabs>
          <w:tab w:leader="none" w:pos="15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and any shareholder,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legal entity.</w:t>
      </w:r>
    </w:p>
    <w:p>
      <w:pPr>
        <w:spacing w:after="0" w:line="212" w:lineRule="exact"/>
        <w:rPr>
          <w:rFonts w:ascii="Courier New" w:cs="Courier New" w:eastAsia="Courier New" w:hAnsi="Courier New"/>
          <w:sz w:val="18"/>
          <w:szCs w:val="18"/>
          <w:color w:val="auto"/>
        </w:rPr>
      </w:pPr>
    </w:p>
    <w:p>
      <w:pPr>
        <w:ind w:right="1999" w:firstLine="1061"/>
        <w:spacing w:after="0" w:line="237" w:lineRule="auto"/>
        <w:tabs>
          <w:tab w:leader="none" w:pos="15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or to the holders of the Rights resulting from any such act, omission, default, neglect or misconduct, provided reasonable care was exercised in the selection and continued employment thereof.</w:t>
      </w:r>
    </w:p>
    <w:p>
      <w:pPr>
        <w:spacing w:after="0" w:line="212"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9" w:lineRule="exact"/>
        <w:rPr>
          <w:rFonts w:ascii="Courier New" w:cs="Courier New" w:eastAsia="Courier New" w:hAnsi="Courier New"/>
          <w:sz w:val="18"/>
          <w:szCs w:val="18"/>
          <w:color w:val="auto"/>
        </w:rPr>
      </w:pPr>
    </w:p>
    <w:p>
      <w:pPr>
        <w:ind w:right="1999" w:firstLine="1061"/>
        <w:spacing w:after="0" w:line="268" w:lineRule="auto"/>
        <w:tabs>
          <w:tab w:leader="none" w:pos="1580"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 respect to any Right Certificate surrendered to the Rights Agent for exercise or transfer, the certificate attached to the form of assignment or form of election to purchase, as the case may be, has either not been completed or indicates an affirmative response to clause (1) or clause</w:t>
      </w:r>
    </w:p>
    <w:p>
      <w:pPr>
        <w:ind w:right="2199" w:firstLine="8"/>
        <w:spacing w:after="0" w:line="236" w:lineRule="auto"/>
        <w:tabs>
          <w:tab w:leader="none" w:pos="421"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thereof, the Rights Agent shall not take any further action with respect to such requested exercise or transfer without first consulting with the Company.</w:t>
      </w:r>
    </w:p>
    <w:p>
      <w:pPr>
        <w:spacing w:after="0" w:line="203" w:lineRule="exact"/>
        <w:rPr>
          <w:sz w:val="20"/>
          <w:szCs w:val="20"/>
          <w:color w:val="auto"/>
        </w:rPr>
      </w:pPr>
    </w:p>
    <w:p>
      <w:pPr>
        <w:ind w:left="540"/>
        <w:spacing w:after="0"/>
        <w:tabs>
          <w:tab w:leader="none" w:pos="1880" w:val="left"/>
          <w:tab w:leader="none" w:pos="4520" w:val="left"/>
        </w:tabs>
        <w:rPr>
          <w:sz w:val="20"/>
          <w:szCs w:val="20"/>
          <w:color w:val="auto"/>
        </w:rPr>
      </w:pPr>
      <w:r>
        <w:rPr>
          <w:rFonts w:ascii="Courier New" w:cs="Courier New" w:eastAsia="Courier New" w:hAnsi="Courier New"/>
          <w:sz w:val="18"/>
          <w:szCs w:val="18"/>
          <w:color w:val="auto"/>
        </w:rPr>
        <w:t>Section 21.</w:t>
        <w:tab/>
        <w:t>Change of Rights Agent.</w:t>
      </w:r>
      <w:r>
        <w:rPr>
          <w:sz w:val="20"/>
          <w:szCs w:val="20"/>
          <w:color w:val="auto"/>
        </w:rPr>
        <w:tab/>
      </w:r>
      <w:r>
        <w:rPr>
          <w:rFonts w:ascii="Courier New" w:cs="Courier New" w:eastAsia="Courier New" w:hAnsi="Courier New"/>
          <w:sz w:val="16"/>
          <w:szCs w:val="16"/>
          <w:color w:val="auto"/>
        </w:rPr>
        <w:t>The Rights Agent or any successor</w:t>
      </w:r>
    </w:p>
    <w:p>
      <w:pPr>
        <w:sectPr>
          <w:pgSz w:w="11900" w:h="16838" w:orient="portrait"/>
          <w:cols w:equalWidth="0" w:num="1">
            <w:col w:w="10219"/>
          </w:cols>
          <w:pgMar w:left="240" w:top="142" w:right="1440" w:bottom="0" w:gutter="0" w:footer="0" w:header="0"/>
        </w:sectPr>
      </w:pPr>
    </w:p>
    <w:bookmarkStart w:id="28" w:name="page29"/>
    <w:bookmarkEnd w:id="28"/>
    <w:p>
      <w:pPr>
        <w:ind w:right="1999"/>
        <w:spacing w:after="0" w:line="269" w:lineRule="auto"/>
        <w:rPr>
          <w:sz w:val="20"/>
          <w:szCs w:val="20"/>
          <w:color w:val="auto"/>
        </w:rPr>
      </w:pPr>
      <w:r>
        <w:rPr>
          <w:rFonts w:ascii="Courier New" w:cs="Courier New" w:eastAsia="Courier New" w:hAnsi="Courier New"/>
          <w:sz w:val="16"/>
          <w:szCs w:val="16"/>
          <w:color w:val="auto"/>
        </w:rPr>
        <w:t>Rights Agent may resign and be discharged from its duties under this Agreement upon thirty (30) days' notice in writing mailed to the Company by first class mail. The Company may remove the Rights Agent or any successor Rights Agent (with or without cause) upon thirty (30) days' notice in writing, mailed to the Rights Agent or successor Rights Agent, as the case may be, and to each transfer agent of the Common Stock and Preferred Stock by registered or certified mail, and to the holders of the Right Certificates by first-class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incumbent Rights Agent or the registered holder of any Right Certificate may apply to any court of competent jurisdiction for the appointment of a new Rights Agent. Any successor Rights Agent, whether appointed by the Company or by such a court, shall be (a) a corporation organized and doing business under the laws of the United States or of the Commonwealth of Massachusetts or the State of New York (or of any other state of the United States so long as such corporation is authorized to do business as a banking institution in the Commonwealth of Massachusetts or the State of New York), in good standing, which is authorized under such laws to exercise stock transfer or corporate trust powers and is subject to supervision or examination by federal or state authority and which has at the time of its appointment as Rights Agent a combined capital and surplus of at least $50,000,000 or (b) an Affiliate of</w:t>
      </w:r>
    </w:p>
    <w:p>
      <w:pPr>
        <w:spacing w:after="0" w:line="200" w:lineRule="exact"/>
        <w:rPr>
          <w:sz w:val="20"/>
          <w:szCs w:val="20"/>
          <w:color w:val="auto"/>
        </w:rPr>
      </w:pPr>
    </w:p>
    <w:p>
      <w:pPr>
        <w:spacing w:after="0" w:line="394"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a corporation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the Preferred Stock, and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0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Section 22. Issuance of New Right Certificates. Notwithstanding any of the provisions of this Agreement or of the Rights to the contrary, the Company may, at its option, issue new Right Certificates evidencing Rights in such form as may be approved by its Board of Directors to reflect any adjustment or change in the Exercise Price per share and the number or kind or class of shares of stock or other securities or property purchasable under the Right Certificates made in accordance with the provisions of this Agreement. In addition, in connection with the issuance or sale of shares of Common Stock following the Distribution Date and prior to the redemption or expiration of the Rights, the Company (a) shall, with respect to shares of Common Stock so issued or sold pursuant to the exercise of stock options or under any employee plan or arrangement, or upon the exercise, conversion or exchange of securities hereafter issued by the Company, and (b) may, in any other case, if deemed necessary or appropriate by the Board of Directors of the Company, issue Right Certificates representing the appropriate number of Rights in connection with such issuance or sale; provided, however,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and (ii) no such Right Certificate shall be issued if, and to the extent that, appropriate adjustments shall otherwise have been made in lieu of the issuance thereof.</w:t>
      </w:r>
    </w:p>
    <w:p>
      <w:pPr>
        <w:spacing w:after="0" w:line="205"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Redemption and Termination.</w:t>
      </w:r>
    </w:p>
    <w:p>
      <w:pPr>
        <w:spacing w:after="0" w:line="207" w:lineRule="exact"/>
        <w:rPr>
          <w:sz w:val="20"/>
          <w:szCs w:val="20"/>
          <w:color w:val="auto"/>
        </w:rPr>
      </w:pPr>
    </w:p>
    <w:p>
      <w:pPr>
        <w:ind w:right="2099" w:firstLine="1061"/>
        <w:spacing w:after="0" w:line="238"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may, at its option, redeem all but not less than all of the then outstanding Rights at a redemption price of $0.01 per Right, appropriately adjusted to reflect any dividend declared or paid on the Common Stock in shares of Common Stock or any subdivision or combination of the outstanding shares of Common Stock or similar event occurring after the date of this Agreement (such redemption price, as adjusted from time to time, being hereinafter referred to as the "Redemption Price"). The Rights may be redeemed only until the earliest to occur of (i) 5:00 P.M., Boston, Massachusetts time, on the tenth Business Day after the Stock Acquisition Date, (ii) the declaration by the Board of Directors that any Person is an Adverse Person or (iii) the Final Expiration Date.</w:t>
      </w:r>
    </w:p>
    <w:p>
      <w:pPr>
        <w:sectPr>
          <w:pgSz w:w="11900" w:h="16838" w:orient="portrait"/>
          <w:cols w:equalWidth="0" w:num="1">
            <w:col w:w="10219"/>
          </w:cols>
          <w:pgMar w:left="240" w:top="142" w:right="1440" w:bottom="0" w:gutter="0" w:footer="0" w:header="0"/>
        </w:sectPr>
      </w:pPr>
    </w:p>
    <w:bookmarkStart w:id="29" w:name="page30"/>
    <w:bookmarkEnd w:id="29"/>
    <w:p>
      <w:pPr>
        <w:ind w:right="1999" w:firstLine="1061"/>
        <w:spacing w:after="0" w:line="269" w:lineRule="auto"/>
        <w:tabs>
          <w:tab w:leader="none" w:pos="1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redemption of the Rights, and without any further action and without any notice, the right to exercise the Rights will terminate and the only right thereafter of the holders of Rights shall be to receive the Redemption Price for each Right so held. Promptly after the action of the Board of Directors ordering the redemption of the Rights, the Company shall give notice of such redemption to the Rights Agent and the holders of the then outstanding Rights by mailing such notice to the Rights Agent and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 forth in this Section 23 or Section 24 hereof or in connection with the purchase of shares of Common Stock prior to the Distribution Date.</w:t>
      </w:r>
    </w:p>
    <w:p>
      <w:pPr>
        <w:spacing w:after="0" w:line="395" w:lineRule="exact"/>
        <w:rPr>
          <w:rFonts w:ascii="Courier New" w:cs="Courier New" w:eastAsia="Courier New" w:hAnsi="Courier New"/>
          <w:sz w:val="16"/>
          <w:szCs w:val="16"/>
          <w:color w:val="auto"/>
        </w:rPr>
      </w:pPr>
    </w:p>
    <w:p>
      <w:pPr>
        <w:jc w:val="both"/>
        <w:ind w:right="2099" w:firstLine="1061"/>
        <w:spacing w:after="0" w:line="237"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at its option, pay the Redemption Price in cash, shares of Common Stock (based on the Fair Market Value of the Common Stock as of the time of redemption) or any other form of consideration deemed appropriate by the Board of Directors.</w:t>
      </w:r>
    </w:p>
    <w:p>
      <w:pPr>
        <w:spacing w:after="0" w:line="20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Exchange.</w:t>
      </w:r>
    </w:p>
    <w:p>
      <w:pPr>
        <w:spacing w:after="0" w:line="207" w:lineRule="exact"/>
        <w:rPr>
          <w:sz w:val="20"/>
          <w:szCs w:val="20"/>
          <w:color w:val="auto"/>
        </w:rPr>
      </w:pPr>
    </w:p>
    <w:p>
      <w:pPr>
        <w:ind w:right="1999" w:firstLine="1061"/>
        <w:spacing w:after="0" w:line="237" w:lineRule="auto"/>
        <w:tabs>
          <w:tab w:leader="none" w:pos="15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may, at its option, at any time on or after the occurrence of a Section 11(a)(ii) Event, exchange all or part of the then outstanding and exercisable Rights (which shall not include Rights that have become void pursuant to the provisions of Section</w:t>
      </w:r>
    </w:p>
    <w:p>
      <w:pPr>
        <w:spacing w:after="0" w:line="4" w:lineRule="exact"/>
        <w:rPr>
          <w:rFonts w:ascii="Courier New" w:cs="Courier New" w:eastAsia="Courier New" w:hAnsi="Courier New"/>
          <w:sz w:val="18"/>
          <w:szCs w:val="18"/>
          <w:color w:val="auto"/>
        </w:rPr>
      </w:pPr>
    </w:p>
    <w:p>
      <w:pPr>
        <w:ind w:right="21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7(e) hereof) for shares of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Board of Directors shall not be empowered to effect such exchange at any time after any Person (other than an Exempt Person), together with all Affiliates and Associates of such Person, becomes the Beneficial Owner of 50% or more of the Common Stock of the Company.</w:t>
      </w:r>
    </w:p>
    <w:p>
      <w:pPr>
        <w:spacing w:after="0" w:line="185" w:lineRule="exact"/>
        <w:rPr>
          <w:rFonts w:ascii="Courier New" w:cs="Courier New" w:eastAsia="Courier New" w:hAnsi="Courier New"/>
          <w:sz w:val="18"/>
          <w:szCs w:val="18"/>
          <w:color w:val="auto"/>
        </w:rPr>
      </w:pPr>
    </w:p>
    <w:p>
      <w:pPr>
        <w:ind w:right="2319" w:firstLine="1061"/>
        <w:spacing w:after="0" w:line="270" w:lineRule="auto"/>
        <w:tabs>
          <w:tab w:leader="none" w:pos="15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Company ordering the exchange of any Rights pursuant to subsection (a) of this Section 24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notice of any such exchange in accordance with Section 26 hereof; provided, however, that the failure to give, or any defect in, such notice shall not affect the validity of such exchange. Each such notice of exchange will state the method by which the exchange of the shares of Common Stock for Rights will be effected and, in the event of any partial exchange, the number of Rights which will be exchanged. Any partial exchange shall be effected pro rata based on the number of Rights (other than Rights which have become void pursuant to the provisions of Section 7(e) hereof) held by each holder of Rights.</w:t>
      </w:r>
    </w:p>
    <w:p>
      <w:pPr>
        <w:spacing w:after="0" w:line="386" w:lineRule="exact"/>
        <w:rPr>
          <w:rFonts w:ascii="Courier New" w:cs="Courier New" w:eastAsia="Courier New" w:hAnsi="Courier New"/>
          <w:sz w:val="16"/>
          <w:szCs w:val="16"/>
          <w:color w:val="auto"/>
        </w:rPr>
      </w:pPr>
    </w:p>
    <w:p>
      <w:pPr>
        <w:ind w:right="2199" w:firstLine="1061"/>
        <w:spacing w:after="0" w:line="271" w:lineRule="auto"/>
        <w:tabs>
          <w:tab w:leader="none" w:pos="15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exchange pursuant to this Section 24, the Company, at its option, may substitute Preferred Stock (or preferred stock equivalent, as such term is defined in Section 11(b) hereof) for Common Stock exchangeable for Rights, at the initial rate of one one-thousandth of a share of Preferred Stock (or preferred stock equivalent) for each share of Common Stock, as appropriately adjusted to reflect adjustments in the voting rights of the Preferred Stock pursuant to the terms thereof, so that the fraction of a share of Preferred Stock delivered in lieu of each share of Common Stock shall have the same voting rights as one share of Common Stock.</w:t>
      </w:r>
    </w:p>
    <w:p>
      <w:pPr>
        <w:spacing w:after="0" w:line="183" w:lineRule="exact"/>
        <w:rPr>
          <w:rFonts w:ascii="Courier New" w:cs="Courier New" w:eastAsia="Courier New" w:hAnsi="Courier New"/>
          <w:sz w:val="16"/>
          <w:szCs w:val="16"/>
          <w:color w:val="auto"/>
        </w:rPr>
      </w:pPr>
    </w:p>
    <w:p>
      <w:pPr>
        <w:ind w:right="1999" w:firstLine="1061"/>
        <w:spacing w:after="0" w:line="237" w:lineRule="auto"/>
        <w:tabs>
          <w:tab w:leader="none" w:pos="15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shares of Common Stock or Preferred Stock (or preferred stock equivalent) issued but not outstanding or authorized but unissued to permit any exchange of Rights as contemplated in accordance with this Section 24, the Company shall take all such action as may be necessary to authorize additional shares of Common Stock or Preferred Stock (or preferred stock equivalent) for issuance upon exchange of the Rights.</w:t>
      </w:r>
    </w:p>
    <w:p>
      <w:pPr>
        <w:spacing w:after="0" w:line="211" w:lineRule="exact"/>
        <w:rPr>
          <w:rFonts w:ascii="Courier New" w:cs="Courier New" w:eastAsia="Courier New" w:hAnsi="Courier New"/>
          <w:sz w:val="18"/>
          <w:szCs w:val="18"/>
          <w:color w:val="auto"/>
        </w:rPr>
      </w:pPr>
    </w:p>
    <w:p>
      <w:pPr>
        <w:ind w:right="1999" w:firstLine="1061"/>
        <w:spacing w:after="0" w:line="271" w:lineRule="auto"/>
        <w:tabs>
          <w:tab w:leader="none" w:pos="15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Common Stock or to distribute certificates which evidence fractional shares of Common Stock. If the Company elects not to issue such fractional shares of Common Stock, the Company shall pay, in lieu of such fractional shares of Common Stock, to the registered holders of the Right Certificates with regard to which such fractional shares of Common Stock would otherwise be issuable, an amount in cash equal to the same fraction of the Fair Market Value of a whole share of Common Stock. For the purposes of this paragraph (e), the Fair</w:t>
      </w:r>
    </w:p>
    <w:p>
      <w:pPr>
        <w:sectPr>
          <w:pgSz w:w="11900" w:h="16838" w:orient="portrait"/>
          <w:cols w:equalWidth="0" w:num="1">
            <w:col w:w="10219"/>
          </w:cols>
          <w:pgMar w:left="240" w:top="142" w:right="1440" w:bottom="0" w:gutter="0" w:footer="0" w:header="0"/>
        </w:sectPr>
      </w:pPr>
    </w:p>
    <w:bookmarkStart w:id="30" w:name="page31"/>
    <w:bookmarkEnd w:id="30"/>
    <w:p>
      <w:pPr>
        <w:ind w:right="2099"/>
        <w:spacing w:after="0" w:line="237" w:lineRule="auto"/>
        <w:rPr>
          <w:sz w:val="20"/>
          <w:szCs w:val="20"/>
          <w:color w:val="auto"/>
        </w:rPr>
      </w:pPr>
      <w:r>
        <w:rPr>
          <w:rFonts w:ascii="Courier New" w:cs="Courier New" w:eastAsia="Courier New" w:hAnsi="Courier New"/>
          <w:sz w:val="18"/>
          <w:szCs w:val="18"/>
          <w:color w:val="auto"/>
        </w:rPr>
        <w:t>Market Value of a whole share of Common Stock shall be the closing price of a share of Common Stock (as determined pursuant to the second sentence of Section 11(d)(i) hereof) for the Trading Day immediately prior to the date of exchange pursuant to this Section 24.</w:t>
      </w:r>
    </w:p>
    <w:p>
      <w:pPr>
        <w:spacing w:after="0" w:line="20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6"/>
          <w:szCs w:val="16"/>
          <w:color w:val="auto"/>
        </w:rPr>
        <w:t>Notice of Certain Events.</w:t>
      </w:r>
    </w:p>
    <w:p>
      <w:pPr>
        <w:spacing w:after="0" w:line="207" w:lineRule="exact"/>
        <w:rPr>
          <w:sz w:val="20"/>
          <w:szCs w:val="20"/>
          <w:color w:val="auto"/>
        </w:rPr>
      </w:pPr>
    </w:p>
    <w:p>
      <w:pPr>
        <w:ind w:right="2199" w:firstLine="1061"/>
        <w:spacing w:after="0" w:line="268" w:lineRule="auto"/>
        <w:tabs>
          <w:tab w:leader="none" w:pos="158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propose, at any time after the Distribution Date, (i) to pay any dividend payable in stock of any class to the holders of Preferred Stock or to make any other distribution to the holders of Preferred Stock (other than a regular periodic cash dividend out of earnings or retained earnings of the Company), or (ii) to offer to the holders of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of outstanding shares of Preferred Stock), or</w:t>
      </w:r>
    </w:p>
    <w:p>
      <w:pPr>
        <w:spacing w:after="0" w:line="1" w:lineRule="exact"/>
        <w:rPr>
          <w:rFonts w:ascii="Courier New" w:cs="Courier New" w:eastAsia="Courier New" w:hAnsi="Courier New"/>
          <w:sz w:val="16"/>
          <w:szCs w:val="16"/>
          <w:color w:val="auto"/>
        </w:rPr>
      </w:pPr>
    </w:p>
    <w:p>
      <w:pPr>
        <w:ind w:right="2419" w:firstLine="8"/>
        <w:spacing w:after="0" w:line="268" w:lineRule="auto"/>
        <w:tabs>
          <w:tab w:leader="none" w:pos="527"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consolidation or merger into or with, or to effect any sale, mortgage or other transfer (or to permit one or more of its Subsidiaries to effect any sale, mortgage or other transfer), in one transaction or a series of related transactions, of 50% or more of the assets or earning power of the Company and its Subsidiaries (taken as a whole) to, any other Person (other than a Subsidiary of the Company in one</w:t>
      </w:r>
    </w:p>
    <w:p>
      <w:pPr>
        <w:spacing w:after="0" w:line="1" w:lineRule="exact"/>
        <w:rPr>
          <w:rFonts w:ascii="Courier New" w:cs="Courier New" w:eastAsia="Courier New" w:hAnsi="Courier New"/>
          <w:sz w:val="16"/>
          <w:szCs w:val="16"/>
          <w:color w:val="auto"/>
        </w:rPr>
      </w:pP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or more transactions each of which is not prohibited by Section 11(n) hereof), or (v) to effect the liquidation, dissolution or winding up of the Company,</w:t>
      </w:r>
    </w:p>
    <w:p>
      <w:pPr>
        <w:ind w:right="2099" w:firstLine="8"/>
        <w:spacing w:after="0" w:line="270" w:lineRule="auto"/>
        <w:tabs>
          <w:tab w:leader="none" w:pos="527"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declare or pay any dividend on the Common Stock payable in Common Stock or to effect a subdivision, combination or consolidation of the Common Stock (by reclassification or otherwise than by payment of dividends in Common Stock) then in each such case, the Company shall give to each holder of a Right Certificate and to the Rights Agent, in accordance with Section 26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Common Stock and/or Preferred Stock, if any such date is to be fixed, and such notice shall be so given in the case of any action covered by clause</w:t>
      </w:r>
    </w:p>
    <w:p>
      <w:pPr>
        <w:spacing w:after="0" w:line="187" w:lineRule="exact"/>
        <w:rPr>
          <w:rFonts w:ascii="Courier New" w:cs="Courier New" w:eastAsia="Courier New" w:hAnsi="Courier New"/>
          <w:sz w:val="16"/>
          <w:szCs w:val="16"/>
          <w:color w:val="auto"/>
        </w:rPr>
      </w:pPr>
    </w:p>
    <w:p>
      <w:pPr>
        <w:ind w:right="2319" w:firstLine="8"/>
        <w:spacing w:after="0" w:line="237" w:lineRule="auto"/>
        <w:tabs>
          <w:tab w:leader="none" w:pos="42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 above at least twenty (20) days prior to the record date for determining holders of the shares of Preferred Stock for purposes of such action, and in the case of any such other action, at least twenty (20) days prior to the date of the taking of such proposed action or the date of participation therein by the holders of the shares of Common Stock and/or Preferred Stock, whichever shall be the earlier.</w:t>
      </w:r>
    </w:p>
    <w:p>
      <w:pPr>
        <w:spacing w:after="0" w:line="209"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Section 11(a)(ii) Event shall occur, then, in any such case, the Company shall as soon as practicable thereafter give to each registered holder of a Right Certificate and to the Rights Agent, in accordance with Section 26 hereof, a notice of the occurrence of such event, which shall specify the event and the consequences of the event to holders of Rights under Section 11(a)(ii) hereof.</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26. Notices. Notices or demands authorized by this Agreement to be given or made by the Rights Agent or by the holder of any Right Certificate to or on the Company shall be sufficiently given or made if sent by first-class mail, postage prepaid, addressed (until another address is filed in writing with the Rights Agent) as follows: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Designs, Inc.</w:t>
      </w:r>
    </w:p>
    <w:p>
      <w:pPr>
        <w:ind w:left="960"/>
        <w:spacing w:after="0" w:line="238" w:lineRule="auto"/>
        <w:rPr>
          <w:sz w:val="20"/>
          <w:szCs w:val="20"/>
          <w:color w:val="auto"/>
        </w:rPr>
      </w:pPr>
      <w:r>
        <w:rPr>
          <w:rFonts w:ascii="Courier New" w:cs="Courier New" w:eastAsia="Courier New" w:hAnsi="Courier New"/>
          <w:sz w:val="18"/>
          <w:szCs w:val="18"/>
          <w:color w:val="auto"/>
        </w:rPr>
        <w:t>1244 Boylston Street</w:t>
      </w:r>
    </w:p>
    <w:p>
      <w:pPr>
        <w:ind w:left="960"/>
        <w:spacing w:after="0"/>
        <w:rPr>
          <w:sz w:val="20"/>
          <w:szCs w:val="20"/>
          <w:color w:val="auto"/>
        </w:rPr>
      </w:pPr>
      <w:r>
        <w:rPr>
          <w:rFonts w:ascii="Courier New" w:cs="Courier New" w:eastAsia="Courier New" w:hAnsi="Courier New"/>
          <w:sz w:val="18"/>
          <w:szCs w:val="18"/>
          <w:color w:val="auto"/>
        </w:rPr>
        <w:t>Chestnut Hill, MA 02167</w:t>
      </w:r>
    </w:p>
    <w:p>
      <w:pPr>
        <w:ind w:left="960"/>
        <w:spacing w:after="0" w:line="237" w:lineRule="auto"/>
        <w:rPr>
          <w:sz w:val="20"/>
          <w:szCs w:val="20"/>
          <w:color w:val="auto"/>
        </w:rPr>
      </w:pPr>
      <w:r>
        <w:rPr>
          <w:rFonts w:ascii="Courier New" w:cs="Courier New" w:eastAsia="Courier New" w:hAnsi="Courier New"/>
          <w:sz w:val="18"/>
          <w:szCs w:val="18"/>
          <w:color w:val="auto"/>
        </w:rPr>
        <w:t>Attention: General Counsel</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Subject to the provisions of Section 21, any notice or demand authorized by this Agreement to be given or made by the Company or by the holder of any Right Certificate to or on the Rights Agent shall be sufficiently given or made if sent by first-class mail, postage prepaid, addressed (until another address is filed in writing with the Company) as follows: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First National Bank of Boston</w:t>
      </w:r>
    </w:p>
    <w:p>
      <w:pPr>
        <w:ind w:left="960"/>
        <w:spacing w:after="0" w:line="238" w:lineRule="auto"/>
        <w:rPr>
          <w:sz w:val="20"/>
          <w:szCs w:val="20"/>
          <w:color w:val="auto"/>
        </w:rPr>
      </w:pPr>
      <w:r>
        <w:rPr>
          <w:rFonts w:ascii="Courier New" w:cs="Courier New" w:eastAsia="Courier New" w:hAnsi="Courier New"/>
          <w:sz w:val="18"/>
          <w:szCs w:val="18"/>
          <w:color w:val="auto"/>
        </w:rPr>
        <w:t>150 Royall Street, Mail Stop 45-02-16</w:t>
      </w: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ind w:left="960"/>
        <w:spacing w:after="0" w:line="237" w:lineRule="auto"/>
        <w:rPr>
          <w:sz w:val="20"/>
          <w:szCs w:val="20"/>
          <w:color w:val="auto"/>
        </w:rPr>
      </w:pPr>
      <w:r>
        <w:rPr>
          <w:rFonts w:ascii="Courier New" w:cs="Courier New" w:eastAsia="Courier New" w:hAnsi="Courier New"/>
          <w:sz w:val="18"/>
          <w:szCs w:val="18"/>
          <w:color w:val="auto"/>
        </w:rPr>
        <w:t>Attention: Shareholder Services Division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Company or the Rights Agent to the holder of any Right Certificate (or, prior to the Distribution Date, to the holder of any certificate representing shares of Common Stock) shall be sufficiently given or made if sent by first-class mail, postage prepaid, addressed to such holder at the address of such holder as shown on the registry books of the Company.</w:t>
      </w:r>
    </w:p>
    <w:p>
      <w:pPr>
        <w:spacing w:after="0" w:line="204" w:lineRule="exact"/>
        <w:rPr>
          <w:sz w:val="20"/>
          <w:szCs w:val="20"/>
          <w:color w:val="auto"/>
        </w:rPr>
      </w:pPr>
    </w:p>
    <w:p>
      <w:pPr>
        <w:ind w:left="540"/>
        <w:spacing w:after="0"/>
        <w:tabs>
          <w:tab w:leader="none" w:pos="1880" w:val="left"/>
          <w:tab w:leader="none" w:pos="4940" w:val="left"/>
        </w:tabs>
        <w:rPr>
          <w:sz w:val="20"/>
          <w:szCs w:val="20"/>
          <w:color w:val="auto"/>
        </w:rPr>
      </w:pPr>
      <w:r>
        <w:rPr>
          <w:rFonts w:ascii="Courier New" w:cs="Courier New" w:eastAsia="Courier New" w:hAnsi="Courier New"/>
          <w:sz w:val="18"/>
          <w:szCs w:val="18"/>
          <w:color w:val="auto"/>
        </w:rPr>
        <w:t>Section 27.</w:t>
        <w:tab/>
        <w:t>Supplements and Amendments.</w:t>
      </w:r>
      <w:r>
        <w:rPr>
          <w:sz w:val="20"/>
          <w:szCs w:val="20"/>
          <w:color w:val="auto"/>
        </w:rPr>
        <w:tab/>
      </w:r>
      <w:r>
        <w:rPr>
          <w:rFonts w:ascii="Courier New" w:cs="Courier New" w:eastAsia="Courier New" w:hAnsi="Courier New"/>
          <w:sz w:val="16"/>
          <w:szCs w:val="16"/>
          <w:color w:val="auto"/>
        </w:rPr>
        <w:t>Prior to the Distribution Date,</w:t>
      </w:r>
    </w:p>
    <w:p>
      <w:pPr>
        <w:sectPr>
          <w:pgSz w:w="11900" w:h="16838" w:orient="portrait"/>
          <w:cols w:equalWidth="0" w:num="1">
            <w:col w:w="10219"/>
          </w:cols>
          <w:pgMar w:left="240" w:top="142" w:right="1440" w:bottom="0" w:gutter="0" w:footer="0" w:header="0"/>
        </w:sectPr>
      </w:pPr>
    </w:p>
    <w:bookmarkStart w:id="31" w:name="page32"/>
    <w:bookmarkEnd w:id="31"/>
    <w:p>
      <w:pPr>
        <w:ind w:right="1999"/>
        <w:spacing w:after="0" w:line="268" w:lineRule="auto"/>
        <w:rPr>
          <w:sz w:val="20"/>
          <w:szCs w:val="20"/>
          <w:color w:val="auto"/>
        </w:rPr>
      </w:pPr>
      <w:r>
        <w:rPr>
          <w:rFonts w:ascii="Courier New" w:cs="Courier New" w:eastAsia="Courier New" w:hAnsi="Courier New"/>
          <w:sz w:val="16"/>
          <w:szCs w:val="16"/>
          <w:color w:val="auto"/>
        </w:rPr>
        <w:t>the Company and the Rights Agent shall, if the Company so directs, supplement or amend any provision of this Agreement as the Company may deem necessary or desirable without the approval of any holders of certificates representing shares of Common Stock. From and after the Distribution Date, the Company and the Rights Agent shall, if the Company so directs, supplement or amend this Agreement without the approval of any holder of Right Certificates in order</w:t>
      </w:r>
    </w:p>
    <w:p>
      <w:pPr>
        <w:spacing w:after="0" w:line="1" w:lineRule="exact"/>
        <w:rPr>
          <w:sz w:val="20"/>
          <w:szCs w:val="20"/>
          <w:color w:val="auto"/>
        </w:rPr>
      </w:pPr>
    </w:p>
    <w:p>
      <w:pPr>
        <w:jc w:val="both"/>
        <w:ind w:right="2099" w:firstLine="8"/>
        <w:spacing w:after="0" w:line="268" w:lineRule="auto"/>
        <w:tabs>
          <w:tab w:leader="none" w:pos="4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(ii) to correct or supplement any provision contained herein which may be defective or inconsistent with any other provisions herein, (iii) to shorten or lengthen any time period hereunder, or</w:t>
      </w:r>
    </w:p>
    <w:p>
      <w:pPr>
        <w:ind w:right="2199" w:firstLine="8"/>
        <w:spacing w:after="0" w:line="268" w:lineRule="auto"/>
        <w:tabs>
          <w:tab w:leader="none" w:pos="52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change or supplement the provisions hereof in any manner which the Company may deem necessary or desirable and which shall not adversely affect the interests of the holders of Right Certificates (other than an Acquiring Person, Adverse Person or any Affiliate or Associate of an Acquiring Person or Adverse Person); provided, however, that from and after the Distribution Date this Agreement may not be supplemented or amended to lengthen, pursuant to clause (iii) of this sentence, (A) a time period relating to when the Rights may be redeemed at such time as the Rights are not then redeemable or</w:t>
      </w:r>
    </w:p>
    <w:p>
      <w:pPr>
        <w:spacing w:after="0" w:line="1" w:lineRule="exact"/>
        <w:rPr>
          <w:rFonts w:ascii="Courier New" w:cs="Courier New" w:eastAsia="Courier New" w:hAnsi="Courier New"/>
          <w:sz w:val="16"/>
          <w:szCs w:val="16"/>
          <w:color w:val="auto"/>
        </w:rPr>
      </w:pPr>
    </w:p>
    <w:p>
      <w:pPr>
        <w:ind w:right="209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any other time period unless such lengthening is for the purpose of protecting, enhancing or clarifying the rights of, and the benefits to, the holders of Rights. Without limiting the foregoing, the Company may at any time prior to such time as any Person becomes an Acquiring Person amend this Agreement to lower the threshold set forth in Section 1(a) to not less than the greater of (i) the sum of .001% and the largest percentage of the outstanding Common Stock then known by the Company to be beneficially owned by any Person (other than the Company, any Subsidiary of the Company, any employee benefit plan of the Company or any Subsidiary of the Company, or any entity holding Common Stock for or pursuant to the terms of any such plan) and (ii) 10%. Upon the delivery of such certificate from an appropriate officer of the Company which states that the proposed supplement or amendment is in compliance with the terms of this Section 27, the Rights Agent</w:t>
      </w:r>
    </w:p>
    <w:p>
      <w:pPr>
        <w:spacing w:after="0" w:line="186"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shall execute such supplement or amendment. Prior to the Distribution Date, the interests of the holders of Rights shall be deemed coincident with the interests of the holders of Common Stock. Notwithstanding any other provision hereof, the Rights Agent's consent must be obtained regarding any amendment or supplement pursuant to this Section 27 which alters the Rights Agent's rights or duties.</w:t>
      </w:r>
    </w:p>
    <w:p>
      <w:pPr>
        <w:spacing w:after="0" w:line="21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178"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Section 29. Determinations and Actions by the Board of Directors. 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13d-3(d)(1)(i) of the Rules under the Exchange Act as in effect on the date hereof. The Board of Directors of the Company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the Agreement). All such actions, calculations, interpretations and determinations (including, for purposes of clause (y) below, all omissions with respect to the foregoing) which are done or made by the Board of Directors in good faith shall (x) be final, conclusive and binding on the Company, the Rights Agent, the holders of the Rights and all other parties, and (y) not subject any member of the Board of Directors to any liability to the holders of the Rights or to any other person.</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30. Benefits of this Agreement. Nothing in this Agreement shall be construed to give to any person or corporation other than the Company, the Rights Agent and the registered holders of the Right Certificates (and, prior to the Distribution Date, the Common Stock) any legal or equitable right, remedy or claim under this Agreement; but this Agreement shall be for the sole and exclusive benefit of the Company, the Rights Agent and the registered holders of the Right Certificates (and, prior to the Distribution Date, registered holders of the Common Stock).</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w:t>
      </w:r>
    </w:p>
    <w:p>
      <w:pPr>
        <w:sectPr>
          <w:pgSz w:w="11900" w:h="16838" w:orient="portrait"/>
          <w:cols w:equalWidth="0" w:num="1">
            <w:col w:w="10219"/>
          </w:cols>
          <w:pgMar w:left="240" w:top="142" w:right="1440" w:bottom="0" w:gutter="0" w:footer="0" w:header="0"/>
        </w:sectPr>
      </w:pPr>
    </w:p>
    <w:bookmarkStart w:id="32" w:name="page33"/>
    <w:bookmarkEnd w:id="32"/>
    <w:p>
      <w:pPr>
        <w:ind w:right="2319"/>
        <w:spacing w:after="0" w:line="237" w:lineRule="auto"/>
        <w:rPr>
          <w:sz w:val="20"/>
          <w:szCs w:val="20"/>
          <w:color w:val="auto"/>
        </w:rPr>
      </w:pPr>
      <w:r>
        <w:rPr>
          <w:rFonts w:ascii="Courier New" w:cs="Courier New" w:eastAsia="Courier New" w:hAnsi="Courier New"/>
          <w:sz w:val="18"/>
          <w:szCs w:val="18"/>
          <w:color w:val="auto"/>
        </w:rPr>
        <w:t>good faith judgment that severing the invalid language from the Agreement would adversely affect the purpose or effect of the Agreement, the right of redemption set forth in Section 23 hereof shall be reinstated and shall not expire until the close of business on the tenth day following the date of such determination by the Board of Directors.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32. Governing Law. This Agreement, each Right and each Right Certificate issued hereunder shall be deemed to be a contract made under the laws of the State of Delaware and for all purposes shall be governed by and construed in accordance with the laws of such State applicable to contracts to be made and to be performed entirely within such State.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33. Counterparts. This Agreement may be executed in any number of counterparts and each of such counterparts shall for all purposes be deemed to be an original, and all such counterparts shall together constitute but one and the same instrument.</w:t>
      </w:r>
    </w:p>
    <w:p>
      <w:pPr>
        <w:spacing w:after="0" w:line="207"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Section 34. Descriptive Headings. Descriptive headings of the several Sections of this Agreement are inserted for convenience only and shall not control or affect the meaning or construction of any of the provisions hereof.</w:t>
      </w:r>
    </w:p>
    <w:p>
      <w:pPr>
        <w:spacing w:after="0" w:line="37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[Remainder of page intentionally left blank.]</w:t>
      </w:r>
    </w:p>
    <w:p>
      <w:pPr>
        <w:sectPr>
          <w:pgSz w:w="11900" w:h="16838" w:orient="portrait"/>
          <w:cols w:equalWidth="0" w:num="1">
            <w:col w:w="10219"/>
          </w:cols>
          <w:pgMar w:left="240" w:top="142" w:right="1440" w:bottom="1440" w:gutter="0" w:footer="0" w:header="0"/>
        </w:sectPr>
      </w:pPr>
    </w:p>
    <w:bookmarkStart w:id="33" w:name="page34"/>
    <w:bookmarkEnd w:id="33"/>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and their respective corporate seals to be hereunto affixed and attested, all as of the day and year first above written.</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Joel H. Reichman</w:t>
      </w:r>
    </w:p>
    <w:p>
      <w:pPr>
        <w:ind w:left="320"/>
        <w:spacing w:after="0" w:line="238" w:lineRule="auto"/>
        <w:tabs>
          <w:tab w:leader="none" w:pos="12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Joel H. Reichman</w:t>
      </w:r>
    </w:p>
    <w:p>
      <w:pPr>
        <w:spacing w:after="0" w:line="5" w:lineRule="exact"/>
        <w:rPr>
          <w:sz w:val="20"/>
          <w:szCs w:val="20"/>
          <w:color w:val="auto"/>
        </w:rPr>
      </w:pPr>
    </w:p>
    <w:p>
      <w:pPr>
        <w:ind w:left="320"/>
        <w:spacing w:after="0"/>
        <w:tabs>
          <w:tab w:leader="none" w:pos="12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 and Chief Executive</w:t>
      </w:r>
    </w:p>
    <w:p>
      <w:pPr>
        <w:spacing w:after="0" w:line="16"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NATIONAL BANK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as Rights Agent</w:t>
      </w:r>
    </w:p>
    <w:p>
      <w:pPr>
        <w:spacing w:after="0" w:line="200" w:lineRule="exact"/>
        <w:rPr>
          <w:sz w:val="20"/>
          <w:szCs w:val="20"/>
          <w:color w:val="auto"/>
        </w:rPr>
      </w:pPr>
    </w:p>
    <w:p>
      <w:pPr>
        <w:sectPr>
          <w:pgSz w:w="11900" w:h="16838" w:orient="portrait"/>
          <w:cols w:equalWidth="0" w:num="2">
            <w:col w:w="2980" w:space="720"/>
            <w:col w:w="6519"/>
          </w:cols>
          <w:pgMar w:left="240" w:top="723"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Lori L. Chamoun</w:t>
      </w:r>
    </w:p>
    <w:p>
      <w:pPr>
        <w:ind w:left="320"/>
        <w:spacing w:after="0" w:line="238" w:lineRule="auto"/>
        <w:tabs>
          <w:tab w:leader="none" w:pos="12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Lori L. Chamoun</w:t>
      </w:r>
    </w:p>
    <w:p>
      <w:pPr>
        <w:spacing w:after="0" w:line="5" w:lineRule="exact"/>
        <w:rPr>
          <w:sz w:val="20"/>
          <w:szCs w:val="20"/>
          <w:color w:val="auto"/>
        </w:rPr>
      </w:pPr>
    </w:p>
    <w:p>
      <w:pPr>
        <w:ind w:left="320"/>
        <w:spacing w:after="0"/>
        <w:tabs>
          <w:tab w:leader="none" w:pos="124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Administration Manager</w:t>
      </w:r>
    </w:p>
    <w:p>
      <w:pPr>
        <w:sectPr>
          <w:pgSz w:w="11900" w:h="16838" w:orient="portrait"/>
          <w:cols w:equalWidth="0" w:num="2">
            <w:col w:w="2980" w:space="720"/>
            <w:col w:w="6519"/>
          </w:cols>
          <w:pgMar w:left="240" w:top="723" w:right="1440" w:bottom="1440" w:gutter="0" w:footer="0" w:header="0"/>
          <w:type w:val="continuous"/>
        </w:sectPr>
      </w:pPr>
    </w:p>
    <w:bookmarkStart w:id="34" w:name="page35"/>
    <w:bookmarkEnd w:id="34"/>
    <w:p>
      <w:pPr>
        <w:ind w:left="56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VOTE OF DIRECTORS ESTABLISHING</w:t>
      </w:r>
    </w:p>
    <w:p>
      <w:pPr>
        <w:jc w:val="center"/>
        <w:ind w:right="3679"/>
        <w:spacing w:after="0" w:line="238" w:lineRule="auto"/>
        <w:rPr>
          <w:sz w:val="20"/>
          <w:szCs w:val="20"/>
          <w:color w:val="auto"/>
        </w:rPr>
      </w:pPr>
      <w:r>
        <w:rPr>
          <w:rFonts w:ascii="Courier New" w:cs="Courier New" w:eastAsia="Courier New" w:hAnsi="Courier New"/>
          <w:sz w:val="18"/>
          <w:szCs w:val="18"/>
          <w:color w:val="auto"/>
        </w:rPr>
        <w:t>SERIES A JUNIOR PARTICIPATING CUMULATIVE</w:t>
      </w:r>
    </w:p>
    <w:p>
      <w:pPr>
        <w:jc w:val="center"/>
        <w:ind w:right="3579"/>
        <w:spacing w:after="0"/>
        <w:rPr>
          <w:sz w:val="20"/>
          <w:szCs w:val="20"/>
          <w:color w:val="auto"/>
        </w:rPr>
      </w:pPr>
      <w:r>
        <w:rPr>
          <w:rFonts w:ascii="Courier New" w:cs="Courier New" w:eastAsia="Courier New" w:hAnsi="Courier New"/>
          <w:sz w:val="18"/>
          <w:szCs w:val="18"/>
          <w:color w:val="auto"/>
        </w:rPr>
        <w:t>PREFERRED STOCK</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151 of the General Corporation Law of the State of</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VOTED, that pursuant to authority conferred upon and vested in the Board of Directors by the Restated Certificate of Incorporation, as amended as of the date hereof (the "Certificate of Incorporation"), of Designs, Inc. (the "Corporation"), the Board of Directors hereby establishes and designates a series of Preferred Stock of the Corporation, and hereby fixes and determines the relative rights and preferences of the shares of such series, in addition to those set forth in the Certificate of Incorporation, as follows:</w:t>
      </w:r>
    </w:p>
    <w:p>
      <w:pPr>
        <w:spacing w:after="0" w:line="188"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Section 1. Designation and Amount. The shares of such series shall be designated as "Series A Junior Participating Cumulative Preferred Stock" (the "Series A Preferred Stock"), and the number of shares initially constituting such series shall be 300,000; provided, however, that if more than a total of 300,000 shares of Series A Preferred Stock shall be issuable upon the exercise of Rights (the "Rights") issued pursuant to the Shareholder Rights Agreement dated as of May 1, 1995, between the Corporation and The First National Bank of Boston, as Rights Agent (the "Rights Agreement"), the Board of Directors of the Corporation, pursuant to Section 151(g) of the General Corporation Law of the State of Delaware, shall direct by resolution or resolutions that a certificate be properly executed, acknowledged, filed and recorded, in accordance with the provisions of Section 103 thereof, providing for the total number of shares of Series A Preferred Stock authorized to be issued to be increased (to the extent that the Certificate of Incorporation then permits) to the largest number of whole shares (rounded up to the nearest whole number) issuable upon exercise of such Rights.</w:t>
      </w:r>
    </w:p>
    <w:p>
      <w:pPr>
        <w:spacing w:after="0" w:line="391"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Dividends and Distributions.</w:t>
      </w:r>
    </w:p>
    <w:p>
      <w:pPr>
        <w:spacing w:after="0" w:line="207" w:lineRule="exact"/>
        <w:rPr>
          <w:sz w:val="20"/>
          <w:szCs w:val="20"/>
          <w:color w:val="auto"/>
        </w:rPr>
      </w:pPr>
    </w:p>
    <w:p>
      <w:pPr>
        <w:ind w:right="1999" w:firstLine="535"/>
        <w:spacing w:after="0" w:line="238" w:lineRule="auto"/>
        <w:tabs>
          <w:tab w:leader="none" w:pos="105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Subject to the rights of the holders of any shares of any series of preferred stock (or any similar stock) ranking prior and superior to the Series A Preferred Stock with respect to dividends, the holders of shares of Series A Preferred Stock, in preference to the holders of shares of common stock and of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provisions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The multiple of cash and non-cash dividends declared on the common stock to which holders</w:t>
      </w:r>
    </w:p>
    <w:p>
      <w:pPr>
        <w:spacing w:after="0" w:line="8" w:lineRule="exact"/>
        <w:rPr>
          <w:rFonts w:ascii="Courier New" w:cs="Courier New" w:eastAsia="Courier New" w:hAnsi="Courier New"/>
          <w:sz w:val="18"/>
          <w:szCs w:val="18"/>
          <w:color w:val="auto"/>
        </w:rPr>
      </w:pPr>
    </w:p>
    <w:p>
      <w:pPr>
        <w:ind w:right="21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Series A Preferred Stock are entitled, which shall be 1000 initially but which shall be adjusted from time to time as hereinafter provided, is hereinafter referred to as the "Dividend Multiple." In the event the Corporation shall at any time after May 1, 1995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Dividend Multiple thereafter applicable to the determination of the amount of dividends which holders of shares of Series A Preferred Stock shall be entitled to receive shall be the Dividend Multiple applicable immediately prior to such event multiplied by a fraction, the numerator of which is the number of shares of common stock outstanding immediately after such event and the denominator of which is the number of shares of common stock that</w:t>
      </w:r>
    </w:p>
    <w:p>
      <w:pPr>
        <w:sectPr>
          <w:pgSz w:w="11900" w:h="16838" w:orient="portrait"/>
          <w:cols w:equalWidth="0" w:num="1">
            <w:col w:w="10219"/>
          </w:cols>
          <w:pgMar w:left="240" w:top="514"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were outstanding immediately prior to such event.</w:t>
      </w:r>
    </w:p>
    <w:p>
      <w:pPr>
        <w:spacing w:after="0" w:line="207" w:lineRule="exact"/>
        <w:rPr>
          <w:sz w:val="20"/>
          <w:szCs w:val="20"/>
          <w:color w:val="auto"/>
        </w:rPr>
      </w:pPr>
    </w:p>
    <w:p>
      <w:pPr>
        <w:ind w:right="1999" w:firstLine="1061"/>
        <w:spacing w:after="0" w:line="237" w:lineRule="auto"/>
        <w:tabs>
          <w:tab w:leader="none" w:pos="168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else contained in this paragraph (A), the Corporation shall, out of funds legally available for that purpose, declare a dividend or distribution on the Series A Preferred Stock as provided in this paragraph (A) immediately after it declares a dividend or distribution on the common stock (other than a dividend payable in shares of common stock);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215" w:lineRule="exact"/>
        <w:rPr>
          <w:rFonts w:ascii="Courier New" w:cs="Courier New" w:eastAsia="Courier New" w:hAnsi="Courier New"/>
          <w:sz w:val="18"/>
          <w:szCs w:val="18"/>
          <w:color w:val="auto"/>
        </w:rPr>
      </w:pPr>
    </w:p>
    <w:p>
      <w:pPr>
        <w:ind w:right="2099" w:firstLine="535"/>
        <w:spacing w:after="0" w:line="238" w:lineRule="auto"/>
        <w:tabs>
          <w:tab w:leader="none" w:pos="105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in accordance with applicable law a record date for the determination of holders of shares of Series A Preferred Stock entitled to receive payment of a dividend or distribution declared thereon, which record date shall be not more than such number of days prior to the date fixed for the payment thereof as may be allowed by applicable law.</w:t>
      </w:r>
    </w:p>
    <w:p>
      <w:pPr>
        <w:spacing w:after="0" w:line="210"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3. Voting Rights. In addition to any other voting rights required by law, the holders of shares of Series A Preferred Stock shall have the following voting rights:</w:t>
      </w:r>
    </w:p>
    <w:p>
      <w:pPr>
        <w:spacing w:after="0" w:line="209" w:lineRule="exact"/>
        <w:rPr>
          <w:sz w:val="20"/>
          <w:szCs w:val="20"/>
          <w:color w:val="auto"/>
        </w:rPr>
      </w:pPr>
    </w:p>
    <w:p>
      <w:pPr>
        <w:ind w:right="1999" w:firstLine="535"/>
        <w:spacing w:after="0" w:line="269" w:lineRule="auto"/>
        <w:tabs>
          <w:tab w:leader="none" w:pos="1053"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 for adjustment hereinafter set forth, each share of Series A Preferred Stock shall entitle the holder thereof to 1000 votes on all matters submitted to a vote of the stockholders of the Corporation. The number of votes which a holder of a share of Series A Preferred Stock is entitled to cast, which shall initially be 1000 but which may be adjusted from time to time as hereinafter provided, is hereinafter referred to as the "Vote Multiple."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Vote Multiple thereafter applicable to the determination of the number of votes per share to which holders of shares of Series A Preferred Stock shall be entitled shall be the Vote Multiple immediately prior to such event multiplied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1879" w:firstLine="535"/>
        <w:spacing w:after="0" w:line="237"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or by law, the holders of shares of Series A Preferred Stock and the holders of shares of common stock and the holders of shares of any other capital stock of this Corporation having general voting rights, shall vote together as one class on all matters submitted to a vote of stockholders of the Corporation.</w:t>
      </w:r>
    </w:p>
    <w:p>
      <w:pPr>
        <w:spacing w:after="0" w:line="208" w:lineRule="exact"/>
        <w:rPr>
          <w:rFonts w:ascii="Courier New" w:cs="Courier New" w:eastAsia="Courier New" w:hAnsi="Courier New"/>
          <w:sz w:val="18"/>
          <w:szCs w:val="18"/>
          <w:color w:val="auto"/>
        </w:rPr>
      </w:pPr>
    </w:p>
    <w:p>
      <w:pPr>
        <w:jc w:val="both"/>
        <w:ind w:right="2099" w:firstLine="535"/>
        <w:spacing w:after="0" w:line="237"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required by applicable law or as set forth herein, holders of Series A Preferred Stock shall have no special voting rights and their consent shall not be required (except to the extent they are entitled to vote with holders of common stock as set forth herein) for taking any corporate action.</w:t>
      </w:r>
    </w:p>
    <w:p>
      <w:pPr>
        <w:spacing w:after="0" w:line="203"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Certain Restrictions.</w:t>
      </w:r>
    </w:p>
    <w:p>
      <w:pPr>
        <w:spacing w:after="0" w:line="207" w:lineRule="exact"/>
        <w:rPr>
          <w:sz w:val="20"/>
          <w:szCs w:val="20"/>
          <w:color w:val="auto"/>
        </w:rPr>
      </w:pPr>
    </w:p>
    <w:p>
      <w:pPr>
        <w:ind w:right="2099" w:firstLine="535"/>
        <w:spacing w:after="0" w:line="237" w:lineRule="auto"/>
        <w:tabs>
          <w:tab w:leader="none" w:pos="105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203"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(i)</w:t>
        <w:tab/>
        <w:t>declare or pay dividends on, make any other distributions on, or</w:t>
      </w:r>
    </w:p>
    <w:p>
      <w:pPr>
        <w:sectPr>
          <w:pgSz w:w="11900" w:h="16838" w:orient="portrait"/>
          <w:cols w:equalWidth="0" w:num="1">
            <w:col w:w="10219"/>
          </w:cols>
          <w:pgMar w:left="240" w:top="136" w:right="1440" w:bottom="0" w:gutter="0" w:footer="0" w:header="0"/>
        </w:sectPr>
      </w:pPr>
    </w:p>
    <w:bookmarkStart w:id="36" w:name="page37"/>
    <w:bookmarkEnd w:id="36"/>
    <w:p>
      <w:pPr>
        <w:ind w:left="1160" w:right="2199"/>
        <w:spacing w:after="0" w:line="237" w:lineRule="auto"/>
        <w:rPr>
          <w:sz w:val="20"/>
          <w:szCs w:val="20"/>
          <w:color w:val="auto"/>
        </w:rPr>
      </w:pPr>
      <w:r>
        <w:rPr>
          <w:rFonts w:ascii="Courier New" w:cs="Courier New" w:eastAsia="Courier New" w:hAnsi="Courier New"/>
          <w:sz w:val="18"/>
          <w:szCs w:val="18"/>
          <w:color w:val="auto"/>
        </w:rPr>
        <w:t>redeem or purchase or otherwise acquire for consideration any shares of stock ranking junior (either as to dividends or upon liquidation, dissolution or winding up) to the Series A Preferred Stock;</w:t>
      </w:r>
    </w:p>
    <w:p>
      <w:pPr>
        <w:spacing w:after="0" w:line="207" w:lineRule="exact"/>
        <w:rPr>
          <w:sz w:val="20"/>
          <w:szCs w:val="20"/>
          <w:color w:val="auto"/>
        </w:rPr>
      </w:pPr>
    </w:p>
    <w:p>
      <w:pPr>
        <w:ind w:left="1160" w:right="1999" w:hanging="625"/>
        <w:spacing w:after="0" w:line="237" w:lineRule="auto"/>
        <w:tabs>
          <w:tab w:leader="none" w:pos="11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11" w:lineRule="exact"/>
        <w:rPr>
          <w:rFonts w:ascii="Courier New" w:cs="Courier New" w:eastAsia="Courier New" w:hAnsi="Courier New"/>
          <w:sz w:val="18"/>
          <w:szCs w:val="18"/>
          <w:color w:val="auto"/>
        </w:rPr>
      </w:pPr>
    </w:p>
    <w:p>
      <w:pPr>
        <w:ind w:left="1160" w:right="2099" w:hanging="625"/>
        <w:spacing w:after="0" w:line="237" w:lineRule="auto"/>
        <w:tabs>
          <w:tab w:leader="none" w:pos="11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permitted in subsection 4(A)(iv) below, redeem, purchase or otherwise acquire for consideration shares of any stock ranking on a parity (either as to dividends or upon liquidation, dissolution or winding up) with the Series A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Preferred Stock; or</w:t>
      </w:r>
    </w:p>
    <w:p>
      <w:pPr>
        <w:spacing w:after="0" w:line="213" w:lineRule="exact"/>
        <w:rPr>
          <w:rFonts w:ascii="Courier New" w:cs="Courier New" w:eastAsia="Courier New" w:hAnsi="Courier New"/>
          <w:sz w:val="18"/>
          <w:szCs w:val="18"/>
          <w:color w:val="auto"/>
        </w:rPr>
      </w:pPr>
    </w:p>
    <w:p>
      <w:pPr>
        <w:ind w:left="1160" w:right="2199" w:hanging="625"/>
        <w:spacing w:after="0" w:line="270" w:lineRule="auto"/>
        <w:tabs>
          <w:tab w:leader="none" w:pos="116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or otherwise acquire for consideration any shares of Series A Preferred Stock, or any shares of any stock ranking on a parity (either as to dividends or upon liquidation, dissolution or winding up)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392" w:lineRule="exact"/>
        <w:rPr>
          <w:sz w:val="20"/>
          <w:szCs w:val="20"/>
          <w:color w:val="auto"/>
        </w:rPr>
      </w:pPr>
    </w:p>
    <w:p>
      <w:pPr>
        <w:ind w:right="1879" w:firstLine="535"/>
        <w:spacing w:after="0" w:line="275" w:lineRule="auto"/>
        <w:tabs>
          <w:tab w:leader="none" w:pos="105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permit any subsidiary of the Corporation to purchase or otherwise acquire for consideration any shares of stock of the Corporation unless the Corporation could, under subsection (A) of this Section 4, purchase or otherwise acquire such shares at such time and in such manner.</w:t>
      </w:r>
    </w:p>
    <w:p>
      <w:pPr>
        <w:spacing w:after="0" w:line="182"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6. Liquidation, Dissolution or Winding Up. Upon any liquidation (voluntary or otherwise), dissolution or winding up of the Corporation, no distribution shall be made (x) to the holders of shares of stock ranking junior (either as to dividends or upon liquidation, dissolution or winding up) to the Series A Preferred Stock unless, prior thereto, the holders of shares of Series A Preferred Stock shall have received an amount equal to accrued and unpaid dividends and distributions thereon, whether or not declared, to the date of such payment, plus an amount equal to the greater</w:t>
      </w:r>
    </w:p>
    <w:p>
      <w:pPr>
        <w:spacing w:after="0" w:line="10"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of (1) $1000.00 per share or (2) an aggregate amount per share, subject to the provision for adjustment hereinafter set forth, equal to 1000 times the aggregate amount to be distributed per share to holders of common stock, or</w:t>
      </w:r>
    </w:p>
    <w:p>
      <w:pPr>
        <w:spacing w:after="0" w:line="1" w:lineRule="exact"/>
        <w:rPr>
          <w:sz w:val="20"/>
          <w:szCs w:val="20"/>
          <w:color w:val="auto"/>
        </w:rPr>
      </w:pPr>
    </w:p>
    <w:p>
      <w:pPr>
        <w:ind w:right="2099" w:firstLine="8"/>
        <w:spacing w:after="0" w:line="238"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holders of stock ranking on a parity (either as to dividends or upon liquidation, dissolution or winding up) with the Series A Preferred Stock, except distributions made ratably on the Series A Preferred Stock and all other such parity stock in proportion to the total amounts to which the holders of all such shares are entitled upon such liquidation, dissolution or winding up.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per share to which holders of shares of Series A Preferred Stock were entitled immediately prior to such event under clause (x)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9"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Neither the consolidation of nor merging of the Corporation with or into any other corporation or corporations, nor the sale or other transfer of all</w:t>
      </w:r>
    </w:p>
    <w:p>
      <w:pPr>
        <w:sectPr>
          <w:pgSz w:w="11900" w:h="16838" w:orient="portrait"/>
          <w:cols w:equalWidth="0" w:num="1">
            <w:col w:w="10219"/>
          </w:cols>
          <w:pgMar w:left="240" w:top="142" w:right="1440" w:bottom="0" w:gutter="0" w:footer="0" w:header="0"/>
        </w:sectPr>
      </w:pPr>
    </w:p>
    <w:bookmarkStart w:id="37" w:name="page38"/>
    <w:bookmarkEnd w:id="37"/>
    <w:p>
      <w:pPr>
        <w:ind w:right="2199"/>
        <w:spacing w:after="0" w:line="236" w:lineRule="auto"/>
        <w:rPr>
          <w:sz w:val="20"/>
          <w:szCs w:val="20"/>
          <w:color w:val="auto"/>
        </w:rPr>
      </w:pPr>
      <w:r>
        <w:rPr>
          <w:rFonts w:ascii="Courier New" w:cs="Courier New" w:eastAsia="Courier New" w:hAnsi="Courier New"/>
          <w:sz w:val="18"/>
          <w:szCs w:val="18"/>
          <w:color w:val="auto"/>
        </w:rPr>
        <w:t>or substantially all of the assets of the Corporation, shall be deemed to be a liquidation, dissolution or winding up of the Corporation within the meaning of this Section 6.</w:t>
      </w:r>
    </w:p>
    <w:p>
      <w:pPr>
        <w:spacing w:after="0" w:line="209" w:lineRule="exact"/>
        <w:rPr>
          <w:sz w:val="20"/>
          <w:szCs w:val="20"/>
          <w:color w:val="auto"/>
        </w:rPr>
      </w:pPr>
    </w:p>
    <w:p>
      <w:pPr>
        <w:ind w:right="2099" w:firstLine="527"/>
        <w:spacing w:after="0" w:line="269" w:lineRule="auto"/>
        <w:rPr>
          <w:sz w:val="20"/>
          <w:szCs w:val="20"/>
          <w:color w:val="auto"/>
        </w:rPr>
      </w:pPr>
      <w:r>
        <w:rPr>
          <w:rFonts w:ascii="Courier New" w:cs="Courier New" w:eastAsia="Courier New" w:hAnsi="Courier New"/>
          <w:sz w:val="16"/>
          <w:szCs w:val="16"/>
          <w:color w:val="auto"/>
        </w:rPr>
        <w:t>Section 7. Consolidation, Merger, etc. In case the Corporation shall enter into any consolidation, merger, combination or other transaction in which the shares of common stock are exchanged for or changed into other stock or securities, cash and/or any other property, then in any such case the shares of Series A Preferred Stock shall at the same time be similarly exchanged or changed in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plus accrued and unpaid dividends, if any, payable with respect to the Series A Preferred Stock. In the event the Corporation shall at any time after the Rights Declaration Date (i) declare or pay any dividend on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9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8. Redemption. The shares of Series A Preferred Stock shall not be redeemable.</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9. Ranking. Unless otherwise provided in the Certificate of Incorporation or a Certificate of Vote of Directors Establishing a Class of Stock relating to a subsequently-designated series of preferred stock of the Corporation, the Series A Preferred Stock shall rank junior to any other series of the Corporation's preferred stock subsequently issued, as to the payment of dividends and the distribution of assets on liquidation, dissolution or winding up and shall rank senior to the common stock.</w:t>
      </w:r>
    </w:p>
    <w:p>
      <w:pPr>
        <w:spacing w:after="0" w:line="211"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Section 10. Amendment. The Certificate of Incorporation and this Certificate of Vote of Directors shall not be amended in any manner which would materially alter or change the powers, preferences or special rights of the Series A Preferred Stock so as to affect them adversely without the affirmative vote of the holders of two-thirds or more of the outstanding shares of Series A Preferred Stock, voting separately as a class.</w:t>
      </w:r>
    </w:p>
    <w:p>
      <w:pPr>
        <w:spacing w:after="0" w:line="186"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11. Fractional Shares. Series A Preferred Stock may be issued in whole shares or in any fraction of a share that is one one-thousandth (1/1000th) of a share or any integral multiple of such fraction, which shall entitle the holder, in proportion to such holder's fractional shares, to exercise voting rights, receive dividends, participate in distributions and to have the benefit of all other rights of holders of Series A Preferred Stock. In lieu of fractional shares, the Corporation may elect to make a cash payment as provided in the Rights Agreement for fractions of a share other than one one-thousandth (1/1000th) of a share or any integral multiple thereof.</w:t>
      </w:r>
    </w:p>
    <w:p>
      <w:pPr>
        <w:sectPr>
          <w:pgSz w:w="11900" w:h="16838" w:orient="portrait"/>
          <w:cols w:equalWidth="0" w:num="1">
            <w:col w:w="10219"/>
          </w:cols>
          <w:pgMar w:left="240" w:top="142" w:right="1440" w:bottom="1440" w:gutter="0" w:footer="0" w:header="0"/>
        </w:sectPr>
      </w:pPr>
    </w:p>
    <w:bookmarkStart w:id="38" w:name="page39"/>
    <w:bookmarkEnd w:id="38"/>
    <w:p>
      <w:pPr>
        <w:ind w:left="6640"/>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[Form of Right Certificate]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Certificate No. R-</w:t>
      </w:r>
      <w:r>
        <w:rPr>
          <w:sz w:val="20"/>
          <w:szCs w:val="20"/>
          <w:color w:val="auto"/>
        </w:rPr>
        <w:tab/>
      </w:r>
      <w:r>
        <w:rPr>
          <w:rFonts w:ascii="Courier New" w:cs="Courier New" w:eastAsia="Courier New" w:hAnsi="Courier New"/>
          <w:sz w:val="16"/>
          <w:szCs w:val="16"/>
          <w:color w:val="auto"/>
        </w:rPr>
        <w:t>______ Rights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 EXERCISABLE AFTER MAY 1, 2005 OR EARLIER IF NOTICE OF REDEMPTION IS GIVEN. THE RIGHTS ARE SUBJECT TO REDEMPTION, AT THE OPTION OF DESIGNS, INC., AT $0.01 PER RIGHT ON THE TERMS SET FORTH IN THE SHAREHOLDER RIGHTS AGREEMENT BETWEEN DESIGNS, INC. AND THE FIRST NATIONAL BANK OF BOSTON, AS RIGHTS AGENT, DATED AS OF MAY 1, 1995 (THE "RIGHTS AGREEMENT"). UNDER CERTAIN CIRCUMSTANCES SPECIFIED IN SECTION 7(e) OF THE RIGHTS AGREEMENT, RIGHTS BENEFICIALLY OWNED BY AN ACQUIRING PERSON, AN ADVERSE PERSON OR AN ASSOCIATE OR AFFILIATE OF AN ACQUIRING PERSON OR AN ADVERSE PERSON (AS SUCH TERMS ARE DEFINED IN THE RIGHTS AGREEMENT) AND ANY SUBSEQUENT HOLDER OF SUCH RIGHTS MAY BECOME NULL AND VOID.</w:t>
      </w:r>
    </w:p>
    <w:p>
      <w:pPr>
        <w:spacing w:after="0" w:line="200" w:lineRule="exact"/>
        <w:rPr>
          <w:sz w:val="20"/>
          <w:szCs w:val="20"/>
          <w:color w:val="auto"/>
        </w:rPr>
      </w:pPr>
    </w:p>
    <w:p>
      <w:pPr>
        <w:spacing w:after="0" w:line="212"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Right Certificate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certifies that _________________________________, or registered assigns,</w:t>
      </w:r>
    </w:p>
    <w:p>
      <w:pPr>
        <w:spacing w:after="0" w:line="2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is the registered owner of the number of Rights set forth above, each of which entitles the owner thereof, subject to the terms, provisions and conditions of the Shareholder Rights Agreement dated as of May 1, 1995 (the "Rights Agreement") between Designs, Inc. (the "Company") and The First National Bank of Boston, as Rights Agent (the "Rights Agent"), to purchase from the Company at any time after the Distribution Date (as such term is defined in the Rights Agreement) and prior to the close of business on May 1, 2005 at the office or offices of the Rights Agent designated for such purpose, or its successors as Rights Agent, one one-thousandth of a fully paid, non-assessable share of the Series A Junior Participating Cumulative Preferred Stock (the "Preferred Stock") of the Company, at a purchase price of $______ per one one-thousandth of a share (the "Exercise Price"), upon</w:t>
      </w:r>
    </w:p>
    <w:p>
      <w:pPr>
        <w:spacing w:after="0" w:line="4"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presentation and surrender of this Right Certificate with the Form of Election to Purchase and the related Certificate duly executed. The number of Rights evidenced by this Right Certificate (and the number of shares which may be purchased upon exercise thereof) set forth above, and the Exercise Price per share set forth above, are the number and Exercise Price as of _________, based on the Preferred Stock as constituted at such date.</w:t>
      </w:r>
    </w:p>
    <w:p>
      <w:pPr>
        <w:spacing w:after="0" w:line="186"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Upon the occurrence of a Section 11(a)(ii) Event (as such term is defined in the Rights Agreement), if the Rights evidenced by this Right Certificate are beneficially owned by (i) an Acquiring Person, an Adverse Person or an Affiliate or Associate of any such Person (as such terms are defined in the Rights Agreement), (ii) a transferee of any such Acquiring Person, Adverse Person, Associate or Affiliate, or (iii) under certain circumstances specified in the Rights Agreement, a transferee of a Person who, after such transfer, became an Acquiring Person or an Adverse Person, or an Affiliate</w:t>
      </w:r>
    </w:p>
    <w:p>
      <w:pPr>
        <w:spacing w:after="0" w:line="1"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or Associate of an Acquiring Person or an Adverse Person, such Rights shall become null and void and no holder hereof shall have any right with respect to such Rights from and after the occurrence of such Section 11(a)(ii) Event.</w:t>
      </w:r>
    </w:p>
    <w:p>
      <w:pPr>
        <w:spacing w:after="0" w:line="17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provided in the Rights Agreement, the Exercise Price and the number of shares of Preferred Stock or other securities which may be purchased upon the exercise of the Rights evidenced by this Right Certificate are subject to modification and adjustment upon the happening of certain events.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 Copies of the Rights Agreement are on file at the principal office of the Company and the designated office of the Rights Agent and are also available upon written request to the Company or the Rights Agent.</w:t>
      </w:r>
    </w:p>
    <w:p>
      <w:pPr>
        <w:sectPr>
          <w:pgSz w:w="11900" w:h="16838" w:orient="portrait"/>
          <w:cols w:equalWidth="0" w:num="1">
            <w:col w:w="10219"/>
          </w:cols>
          <w:pgMar w:left="240" w:top="717" w:right="1440" w:bottom="0" w:gutter="0" w:footer="0" w:header="0"/>
        </w:sectPr>
      </w:pPr>
    </w:p>
    <w:bookmarkStart w:id="39" w:name="page40"/>
    <w:bookmarkEnd w:id="39"/>
    <w:p>
      <w:pPr>
        <w:ind w:right="1999" w:firstLine="527"/>
        <w:spacing w:after="0" w:line="238" w:lineRule="auto"/>
        <w:rPr>
          <w:sz w:val="20"/>
          <w:szCs w:val="20"/>
          <w:color w:val="auto"/>
        </w:rPr>
      </w:pPr>
      <w:r>
        <w:rPr>
          <w:rFonts w:ascii="Courier New" w:cs="Courier New" w:eastAsia="Courier New" w:hAnsi="Courier New"/>
          <w:sz w:val="18"/>
          <w:szCs w:val="18"/>
          <w:color w:val="auto"/>
        </w:rPr>
        <w:t>This Right Certificate, with or without other Right Certificates, upon surrender at the office or offices of the Rights Agent designated for such purpose, may be exchanged for another Right Certificate or Certificates of like tenor and date evidencing Rights entitling the holder to purchase a like aggregate number of shares of Preferred Stock as the Rights evidenced by the Right Certificate or Certificates surrendered shall have entitled such holder to purchase. If this Right Certificate shall be exercised in part, the holder shall be entitled to receive upon surrender hereof another Right Certificate or Certificates for the number of whole Rights not exercised. If this Right Certificate shall be exercised in whole or in part pursuant to Section 11(a)(ii) of the Rights Agreement, the holder shall be entitled to receive this Right Certificate duly marked to indicate that such exercise has occurred as set forth in the Rights Agreement.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Under certain circumstances, subject to the provisions of the Rights Agreement, the Board of Directors of the Company at its option may exchange all or any part of the Rights evidenced by this Certificate for shares of the Company's Common Stock or Preferred Stock at an exchange ratio (subject to adjustment) of one share of Common Stock or one one-thousandth of a share of Preferred Stock per Right.</w:t>
      </w: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Subject to the provisions of the Rights Agreement, the Rights evidenced by this Certificate may be redeemed by the Board of Directors of the Company at its option at a redemption price of $0.01 per Right (payable in cash, Common Stock or other consideration deemed appropriate by the Board of Directors).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Company is not obligated to issue fractional shares of stock upon the exercise of any Right or Rights evidenced hereby (other than fractions which are integral multiples of one one-thousandth of a share of Preferred Stock, which may, at the election of the Company, be evidenced by depositary receipts). If the Company elects not to issue such fractional shares, in lieu thereof a cash payment will be made, as provided in the Rights Agreement.</w:t>
      </w:r>
    </w:p>
    <w:p>
      <w:pPr>
        <w:spacing w:after="0" w:line="211" w:lineRule="exact"/>
        <w:rPr>
          <w:sz w:val="20"/>
          <w:szCs w:val="20"/>
          <w:color w:val="auto"/>
        </w:rPr>
      </w:pPr>
    </w:p>
    <w:p>
      <w:pPr>
        <w:ind w:right="2199" w:firstLine="527"/>
        <w:spacing w:after="0" w:line="238" w:lineRule="auto"/>
        <w:rPr>
          <w:sz w:val="20"/>
          <w:szCs w:val="20"/>
          <w:color w:val="auto"/>
        </w:rPr>
      </w:pPr>
      <w:r>
        <w:rPr>
          <w:rFonts w:ascii="Courier New" w:cs="Courier New" w:eastAsia="Courier New" w:hAnsi="Courier New"/>
          <w:sz w:val="18"/>
          <w:szCs w:val="18"/>
          <w:color w:val="auto"/>
        </w:rPr>
        <w:t>No holder of this Right Certificate, as such, shall be entitled to vote or receive dividends or be deemed for any purpose the holder of shares of Preferred Stock, Common Stock or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as provided in the Rights Agreement.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This Right Certificate shall not be valid or obligatory for any purpose until it shall have been countersigned by an authorized signatory of the Rights Agent.</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WITNESS the facsimile signature of the proper officers of the Company and its corporate seal.</w:t>
      </w:r>
    </w:p>
    <w:p>
      <w:pPr>
        <w:sectPr>
          <w:pgSz w:w="11900" w:h="16838" w:orient="portrait"/>
          <w:cols w:equalWidth="0" w:num="1">
            <w:col w:w="10219"/>
          </w:cols>
          <w:pgMar w:left="240" w:top="142"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0"/>
          <w:szCs w:val="20"/>
          <w:color w:val="auto"/>
        </w:rPr>
      </w:pPr>
    </w:p>
    <w:p>
      <w:pPr>
        <w:sectPr>
          <w:pgSz w:w="11900" w:h="16838" w:orient="portrait"/>
          <w:cols w:equalWidth="0" w:num="2">
            <w:col w:w="3600" w:space="720"/>
            <w:col w:w="5899"/>
          </w:cols>
          <w:pgMar w:left="240" w:top="142"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Attested:</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[Secretary or Assistant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________________________</w:t>
      </w:r>
    </w:p>
    <w:p>
      <w:pPr>
        <w:ind w:left="320"/>
        <w:spacing w:after="0" w:line="238" w:lineRule="auto"/>
        <w:rPr>
          <w:sz w:val="20"/>
          <w:szCs w:val="20"/>
          <w:color w:val="auto"/>
        </w:rPr>
      </w:pPr>
      <w:r>
        <w:rPr>
          <w:rFonts w:ascii="Courier New" w:cs="Courier New" w:eastAsia="Courier New" w:hAnsi="Courier New"/>
          <w:sz w:val="18"/>
          <w:szCs w:val="18"/>
          <w:color w:val="auto"/>
        </w:rPr>
        <w:t>Name:</w:t>
      </w:r>
    </w:p>
    <w:p>
      <w:pPr>
        <w:ind w:left="320"/>
        <w:spacing w:after="0"/>
        <w:rPr>
          <w:sz w:val="20"/>
          <w:szCs w:val="20"/>
          <w:color w:val="auto"/>
        </w:rPr>
      </w:pPr>
      <w:r>
        <w:rPr>
          <w:rFonts w:ascii="Courier New" w:cs="Courier New" w:eastAsia="Courier New" w:hAnsi="Courier New"/>
          <w:sz w:val="18"/>
          <w:szCs w:val="18"/>
          <w:color w:val="auto"/>
        </w:rPr>
        <w:t>Title: [Chairman, Vice</w:t>
      </w:r>
    </w:p>
    <w:p>
      <w:pPr>
        <w:spacing w:after="0" w:line="3"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Chairman, President or</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ectPr>
          <w:pgSz w:w="11900" w:h="16838" w:orient="portrait"/>
          <w:cols w:equalWidth="0" w:num="2">
            <w:col w:w="3900" w:space="420"/>
            <w:col w:w="589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FIRST NATIONAL BANK OF BOSTON,</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w:t>
      </w:r>
    </w:p>
    <w:p>
      <w:pPr>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countersignature:</w:t>
      </w:r>
    </w:p>
    <w:p>
      <w:pPr>
        <w:sectPr>
          <w:pgSz w:w="11900" w:h="16838" w:orient="portrait"/>
          <w:cols w:equalWidth="0" w:num="1">
            <w:col w:w="10219"/>
          </w:cols>
          <w:pgMar w:left="240" w:top="142" w:right="1440" w:bottom="0" w:gutter="0" w:footer="0" w:header="0"/>
          <w:type w:val="continuous"/>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center"/>
        <w:ind w:right="2939"/>
        <w:spacing w:after="0"/>
        <w:rPr>
          <w:sz w:val="20"/>
          <w:szCs w:val="20"/>
          <w:color w:val="auto"/>
        </w:rPr>
      </w:pPr>
      <w:r>
        <w:rPr>
          <w:rFonts w:ascii="Courier New" w:cs="Courier New" w:eastAsia="Courier New" w:hAnsi="Courier New"/>
          <w:sz w:val="18"/>
          <w:szCs w:val="18"/>
          <w:color w:val="auto"/>
        </w:rPr>
        <w:t>[Form of Reverse Side of Right Certificate]</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(To be executed by the registered holder if such</w:t>
      </w:r>
    </w:p>
    <w:p>
      <w:pPr>
        <w:jc w:val="center"/>
        <w:ind w:right="3039"/>
        <w:spacing w:after="0" w:line="238" w:lineRule="auto"/>
        <w:rPr>
          <w:sz w:val="20"/>
          <w:szCs w:val="20"/>
          <w:color w:val="auto"/>
        </w:rPr>
      </w:pPr>
      <w:r>
        <w:rPr>
          <w:rFonts w:ascii="Courier New" w:cs="Courier New" w:eastAsia="Courier New" w:hAnsi="Courier New"/>
          <w:sz w:val="18"/>
          <w:szCs w:val="18"/>
          <w:color w:val="auto"/>
        </w:rPr>
        <w:t>holder desires to transfer the Right Certificate.)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VALUE RECEIVED _________________________ hereby sells, assigns and</w:t>
      </w:r>
    </w:p>
    <w:p>
      <w:pPr>
        <w:spacing w:after="0" w:line="238" w:lineRule="auto"/>
        <w:rPr>
          <w:sz w:val="20"/>
          <w:szCs w:val="20"/>
          <w:color w:val="auto"/>
        </w:rPr>
      </w:pPr>
      <w:r>
        <w:rPr>
          <w:rFonts w:ascii="Courier New" w:cs="Courier New" w:eastAsia="Courier New" w:hAnsi="Courier New"/>
          <w:sz w:val="18"/>
          <w:szCs w:val="18"/>
          <w:color w:val="auto"/>
        </w:rPr>
        <w:t>transfers unto _________________________________ (Please print name and</w:t>
      </w:r>
    </w:p>
    <w:p>
      <w:pPr>
        <w:spacing w:after="0"/>
        <w:rPr>
          <w:sz w:val="20"/>
          <w:szCs w:val="20"/>
          <w:color w:val="auto"/>
        </w:rPr>
      </w:pPr>
      <w:r>
        <w:rPr>
          <w:rFonts w:ascii="Courier New" w:cs="Courier New" w:eastAsia="Courier New" w:hAnsi="Courier New"/>
          <w:sz w:val="18"/>
          <w:szCs w:val="18"/>
          <w:color w:val="auto"/>
        </w:rPr>
        <w:t>address of transferee) _________________________________ this Right</w:t>
      </w:r>
    </w:p>
    <w:p>
      <w:pPr>
        <w:spacing w:after="0" w:line="3"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Certificate, together with all right, title and interest therein, and does hereby irrevocably constitute and appoint _____________ Attorney, to transfer</w:t>
      </w:r>
    </w:p>
    <w:p>
      <w:pPr>
        <w:ind w:right="2319"/>
        <w:spacing w:after="0" w:line="235" w:lineRule="auto"/>
        <w:rPr>
          <w:sz w:val="20"/>
          <w:szCs w:val="20"/>
          <w:color w:val="auto"/>
        </w:rPr>
      </w:pPr>
      <w:r>
        <w:rPr>
          <w:rFonts w:ascii="Courier New" w:cs="Courier New" w:eastAsia="Courier New" w:hAnsi="Courier New"/>
          <w:sz w:val="18"/>
          <w:szCs w:val="18"/>
          <w:color w:val="auto"/>
        </w:rPr>
        <w:t>the within Right Certificate on the books of the within-named Company, with full power of substitution.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_______________,_______</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 ______________________</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7" w:lineRule="exact"/>
        <w:rPr>
          <w:sz w:val="20"/>
          <w:szCs w:val="20"/>
          <w:color w:val="auto"/>
        </w:rPr>
      </w:pPr>
    </w:p>
    <w:p>
      <w:pPr>
        <w:ind w:right="2099" w:firstLine="219"/>
        <w:spacing w:after="0" w:line="237"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 Certificate ______ are ______ are not being transferred by or on behalf of a Person who is or was an Acquiring Person, an Adverse Person or an Affiliate or Associate of any such Person (as such terms are defined in the Rights Agreement); and</w:t>
      </w:r>
    </w:p>
    <w:p>
      <w:pPr>
        <w:spacing w:after="0" w:line="207" w:lineRule="exact"/>
        <w:rPr>
          <w:rFonts w:ascii="Courier New" w:cs="Courier New" w:eastAsia="Courier New" w:hAnsi="Courier New"/>
          <w:sz w:val="18"/>
          <w:szCs w:val="18"/>
          <w:color w:val="auto"/>
        </w:rPr>
      </w:pPr>
    </w:p>
    <w:p>
      <w:pPr>
        <w:ind w:right="2199" w:firstLine="219"/>
        <w:spacing w:after="0" w:line="237"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the undersigned ___ did ___ did not directly or indirectly acquire the Rights evidenced by this Right Certificate from any Person who is, was or became an Acquiring Person, an Adverse Person or an Affiliate or Associate of any such Person.</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2">
            <w:col w:w="3500" w:space="720"/>
            <w:col w:w="5999"/>
          </w:cols>
          <w:pgMar w:left="240" w:top="717" w:right="1440" w:bottom="1440" w:gutter="0" w:footer="0" w:header="0"/>
          <w:type w:val="continuous"/>
        </w:sectPr>
      </w:pPr>
    </w:p>
    <w:bookmarkStart w:id="42" w:name="page43"/>
    <w:bookmarkEnd w:id="42"/>
    <w:p>
      <w:pPr>
        <w:ind w:left="3380"/>
        <w:spacing w:after="0"/>
        <w:rPr>
          <w:sz w:val="20"/>
          <w:szCs w:val="20"/>
          <w:color w:val="auto"/>
        </w:rPr>
      </w:pPr>
      <w:r>
        <w:rPr>
          <w:rFonts w:ascii="Courier New" w:cs="Courier New" w:eastAsia="Courier New" w:hAnsi="Courier New"/>
          <w:sz w:val="18"/>
          <w:szCs w:val="18"/>
          <w:color w:val="auto"/>
        </w:rPr>
        <w:t>NOTICE</w:t>
      </w:r>
    </w:p>
    <w:p>
      <w:pPr>
        <w:spacing w:after="0" w:line="200" w:lineRule="exact"/>
        <w:rPr>
          <w:sz w:val="20"/>
          <w:szCs w:val="20"/>
          <w:color w:val="auto"/>
        </w:rPr>
      </w:pPr>
    </w:p>
    <w:p>
      <w:pPr>
        <w:spacing w:after="0" w:line="209" w:lineRule="exact"/>
        <w:rPr>
          <w:sz w:val="20"/>
          <w:szCs w:val="20"/>
          <w:color w:val="auto"/>
        </w:rPr>
      </w:pPr>
    </w:p>
    <w:p>
      <w:pPr>
        <w:ind w:right="2099" w:firstLine="421"/>
        <w:spacing w:after="0" w:line="279" w:lineRule="auto"/>
        <w:rPr>
          <w:sz w:val="20"/>
          <w:szCs w:val="20"/>
          <w:color w:val="auto"/>
        </w:rPr>
      </w:pPr>
      <w:r>
        <w:rPr>
          <w:rFonts w:ascii="Courier New" w:cs="Courier New" w:eastAsia="Courier New" w:hAnsi="Courier New"/>
          <w:sz w:val="16"/>
          <w:szCs w:val="16"/>
          <w:color w:val="auto"/>
        </w:rPr>
        <w:t>The signature to the foregoing Assignment and Certificate must correspond to the name as written upon the face of this Right Certificate in every particular, without alteration or enlargement or any change whatsoever.</w:t>
      </w:r>
    </w:p>
    <w:p>
      <w:pPr>
        <w:sectPr>
          <w:pgSz w:w="11900" w:h="16838" w:orient="portrait"/>
          <w:cols w:equalWidth="0" w:num="1">
            <w:col w:w="10219"/>
          </w:cols>
          <w:pgMar w:left="240" w:top="717" w:right="1440" w:bottom="1440" w:gutter="0" w:footer="0" w:header="0"/>
        </w:sectPr>
      </w:pPr>
    </w:p>
    <w:bookmarkStart w:id="43" w:name="page44"/>
    <w:bookmarkEnd w:id="43"/>
    <w:p>
      <w:pPr>
        <w:ind w:left="2220"/>
        <w:spacing w:after="0"/>
        <w:rPr>
          <w:sz w:val="20"/>
          <w:szCs w:val="20"/>
          <w:color w:val="auto"/>
        </w:rPr>
      </w:pPr>
      <w:r>
        <w:rPr>
          <w:rFonts w:ascii="Courier New" w:cs="Courier New" w:eastAsia="Courier New" w:hAnsi="Courier New"/>
          <w:sz w:val="18"/>
          <w:szCs w:val="18"/>
          <w:color w:val="auto"/>
        </w:rPr>
        <w:t>FORM OF ELECTION TO PURCHASE</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(To be executed if holder desires to</w:t>
      </w:r>
    </w:p>
    <w:p>
      <w:pPr>
        <w:jc w:val="center"/>
        <w:ind w:right="3039"/>
        <w:spacing w:after="0" w:line="238" w:lineRule="auto"/>
        <w:rPr>
          <w:sz w:val="20"/>
          <w:szCs w:val="20"/>
          <w:color w:val="auto"/>
        </w:rPr>
      </w:pPr>
      <w:r>
        <w:rPr>
          <w:rFonts w:ascii="Courier New" w:cs="Courier New" w:eastAsia="Courier New" w:hAnsi="Courier New"/>
          <w:sz w:val="18"/>
          <w:szCs w:val="18"/>
          <w:color w:val="auto"/>
        </w:rPr>
        <w:t>exercise the Right Certificate.)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DESIGNS, INC.:</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undersigned hereby irrevocably elects to exercise ________ Rights</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represented by this Right Certificate to purchase the shares of Preferred Stock issuable upon the exercise of the Rights (or such other securities of the Company or of any other person which may be issuable upon the exercise of the Rights) and requests that certificates for such shares be issued in the name 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taxpayer number: 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w:t>
      </w:r>
    </w:p>
    <w:p>
      <w:pPr>
        <w:ind w:left="2000"/>
        <w:spacing w:after="0" w:line="238" w:lineRule="auto"/>
        <w:rPr>
          <w:sz w:val="20"/>
          <w:szCs w:val="20"/>
          <w:color w:val="auto"/>
        </w:rPr>
      </w:pPr>
      <w:r>
        <w:rPr>
          <w:rFonts w:ascii="Courier New" w:cs="Courier New" w:eastAsia="Courier New" w:hAnsi="Courier New"/>
          <w:sz w:val="18"/>
          <w:szCs w:val="18"/>
          <w:color w:val="auto"/>
        </w:rPr>
        <w:t>(Please print name and address)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w:t>
      </w:r>
    </w:p>
    <w:p>
      <w:pPr>
        <w:spacing w:after="0" w:line="200" w:lineRule="exact"/>
        <w:rPr>
          <w:sz w:val="20"/>
          <w:szCs w:val="20"/>
          <w:color w:val="auto"/>
        </w:rPr>
      </w:pPr>
    </w:p>
    <w:p>
      <w:pPr>
        <w:spacing w:after="0" w:line="209"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 Certificate or if the Rights are being exercised pursuant to Section 11(a)(ii) of the Rights Agreement, a new Right Certificate for the balance of such Rights shall be registered in the name of and delivered 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taxpayer number: 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w:t>
      </w:r>
    </w:p>
    <w:p>
      <w:pPr>
        <w:ind w:left="2000"/>
        <w:spacing w:after="0" w:line="238" w:lineRule="auto"/>
        <w:rPr>
          <w:sz w:val="20"/>
          <w:szCs w:val="20"/>
          <w:color w:val="auto"/>
        </w:rPr>
      </w:pPr>
      <w:r>
        <w:rPr>
          <w:rFonts w:ascii="Courier New" w:cs="Courier New" w:eastAsia="Courier New" w:hAnsi="Courier New"/>
          <w:sz w:val="18"/>
          <w:szCs w:val="18"/>
          <w:color w:val="auto"/>
        </w:rPr>
        <w:t>(Please print name and address)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__________________,_______</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_________________________</w:t>
      </w:r>
    </w:p>
    <w:p>
      <w:pPr>
        <w:ind w:left="51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 _________________________</w:t>
      </w:r>
    </w:p>
    <w:p>
      <w:pPr>
        <w:sectPr>
          <w:pgSz w:w="11900" w:h="16838" w:orient="portrait"/>
          <w:cols w:equalWidth="0" w:num="1">
            <w:col w:w="10219"/>
          </w:cols>
          <w:pgMar w:left="240" w:top="717" w:right="1440" w:bottom="1440" w:gutter="0" w:footer="0" w:header="0"/>
        </w:sectPr>
      </w:pPr>
    </w:p>
    <w:bookmarkStart w:id="44" w:name="page45"/>
    <w:bookmarkEnd w:id="44"/>
    <w:p>
      <w:pPr>
        <w:ind w:left="296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undersigned hereby certifies by checking the appropriate boxes that:</w:t>
      </w:r>
    </w:p>
    <w:p>
      <w:pPr>
        <w:spacing w:after="0" w:line="224" w:lineRule="exact"/>
        <w:rPr>
          <w:sz w:val="20"/>
          <w:szCs w:val="20"/>
          <w:color w:val="auto"/>
        </w:rPr>
      </w:pPr>
    </w:p>
    <w:p>
      <w:pPr>
        <w:ind w:right="2099" w:firstLine="429"/>
        <w:spacing w:after="0" w:line="237"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 Certificate _____ are _____ are not being exercised by or on behalf of a Person who is or was an Acquiring Person, an Adverse Person or an Affiliate or Associate of any such Person (as such terms are defined in the Rights Agreement); and</w:t>
      </w:r>
    </w:p>
    <w:p>
      <w:pPr>
        <w:spacing w:after="0" w:line="207" w:lineRule="exact"/>
        <w:rPr>
          <w:rFonts w:ascii="Courier New" w:cs="Courier New" w:eastAsia="Courier New" w:hAnsi="Courier New"/>
          <w:sz w:val="18"/>
          <w:szCs w:val="18"/>
          <w:color w:val="auto"/>
        </w:rPr>
      </w:pPr>
    </w:p>
    <w:p>
      <w:pPr>
        <w:ind w:right="2099" w:firstLine="429"/>
        <w:spacing w:after="0" w:line="237"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the undersigned ___ did ___ did not directly or indirectly acquire the Rights evidenced by this Right Certificate from any Person who is, was or became an Acquiring Person, an Adverse Person or an Affiliate or Associate of any such Person.</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2">
            <w:col w:w="4340" w:space="720"/>
            <w:col w:w="5159"/>
          </w:cols>
          <w:pgMar w:left="240" w:top="717" w:right="1440" w:bottom="1440" w:gutter="0" w:footer="0" w:header="0"/>
          <w:type w:val="continuous"/>
        </w:sectPr>
      </w:pPr>
    </w:p>
    <w:bookmarkStart w:id="45" w:name="page46"/>
    <w:bookmarkEnd w:id="45"/>
    <w:p>
      <w:pPr>
        <w:ind w:left="3060"/>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jc w:val="both"/>
        <w:ind w:right="2099" w:firstLine="421"/>
        <w:spacing w:after="0" w:line="279" w:lineRule="auto"/>
        <w:rPr>
          <w:sz w:val="20"/>
          <w:szCs w:val="20"/>
          <w:color w:val="auto"/>
        </w:rPr>
      </w:pPr>
      <w:r>
        <w:rPr>
          <w:rFonts w:ascii="Courier New" w:cs="Courier New" w:eastAsia="Courier New" w:hAnsi="Courier New"/>
          <w:sz w:val="16"/>
          <w:szCs w:val="16"/>
          <w:color w:val="auto"/>
        </w:rPr>
        <w:t>The signature to the foregoing Election to Purchase and Certificate must correspond to the name as written upon the face of this Right Certificate in every particular, without alteration or enlargement or any change whatsoever.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lowerLetter"/>
      <w:start w:val="2"/>
    </w:lvl>
  </w:abstractNum>
  <w:abstractNum w:abstractNumId="1">
    <w:nsid w:val="440BADFC"/>
    <w:multiLevelType w:val="hybridMultilevel"/>
    <w:lvl w:ilvl="0">
      <w:lvlJc w:val="left"/>
      <w:lvlText w:val="(%1)"/>
      <w:numFmt w:val="lowerRoman"/>
      <w:start w:val="3"/>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8"/>
    </w:lvl>
  </w:abstractNum>
  <w:abstractNum w:abstractNumId="4">
    <w:nsid w:val="77465F01"/>
    <w:multiLevelType w:val="hybridMultilevel"/>
    <w:lvl w:ilvl="0">
      <w:lvlJc w:val="left"/>
      <w:lvlText w:val="%1."/>
      <w:numFmt w:val="decimal"/>
      <w:start w:val="12"/>
    </w:lvl>
  </w:abstractNum>
  <w:abstractNum w:abstractNumId="5">
    <w:nsid w:val="7724C67E"/>
    <w:multiLevelType w:val="hybridMultilevel"/>
    <w:lvl w:ilvl="0">
      <w:lvlJc w:val="left"/>
      <w:lvlText w:val="%1."/>
      <w:numFmt w:val="decimal"/>
      <w:start w:val="13"/>
    </w:lvl>
  </w:abstractNum>
  <w:abstractNum w:abstractNumId="6">
    <w:nsid w:val="5C482A97"/>
    <w:multiLevelType w:val="hybridMultilevel"/>
    <w:lvl w:ilvl="0">
      <w:lvlJc w:val="left"/>
      <w:lvlText w:val="%1."/>
      <w:numFmt w:val="decimal"/>
      <w:start w:val="14"/>
    </w:lvl>
  </w:abstractNum>
  <w:abstractNum w:abstractNumId="7">
    <w:nsid w:val="2463B9EA"/>
    <w:multiLevelType w:val="hybridMultilevel"/>
    <w:lvl w:ilvl="0">
      <w:lvlJc w:val="left"/>
      <w:lvlText w:val="%1."/>
      <w:numFmt w:val="decimal"/>
      <w:start w:val="20"/>
    </w:lvl>
  </w:abstractNum>
  <w:abstractNum w:abstractNumId="8">
    <w:nsid w:val="5E884ADC"/>
    <w:multiLevelType w:val="hybridMultilevel"/>
    <w:lvl w:ilvl="0">
      <w:lvlJc w:val="left"/>
      <w:lvlText w:val="%1"/>
      <w:numFmt w:val="lowerRoman"/>
      <w:start w:val="1"/>
    </w:lvl>
    <w:lvl w:ilvl="1">
      <w:lvlJc w:val="left"/>
      <w:lvlText w:val="(%2)"/>
      <w:numFmt w:val="lowerLetter"/>
      <w:start w:val="1"/>
    </w:lvl>
  </w:abstractNum>
  <w:abstractNum w:abstractNumId="9">
    <w:nsid w:val="51EAD36B"/>
    <w:multiLevelType w:val="hybridMultilevel"/>
    <w:lvl w:ilvl="0">
      <w:lvlJc w:val="left"/>
      <w:lvlText w:val="(%1)"/>
      <w:numFmt w:val="lowerRoman"/>
      <w:start w:val="4"/>
    </w:lvl>
    <w:lvl w:ilvl="1">
      <w:lvlJc w:val="left"/>
      <w:lvlText w:val="%2"/>
      <w:numFmt w:val="lowerLetter"/>
      <w:start w:val="1"/>
    </w:lvl>
  </w:abstractNum>
  <w:abstractNum w:abstractNumId="10">
    <w:nsid w:val="2D517796"/>
    <w:multiLevelType w:val="hybridMultilevel"/>
    <w:lvl w:ilvl="0">
      <w:lvlJc w:val="left"/>
      <w:lvlText w:val="(%1)"/>
      <w:numFmt w:val="lowerLetter"/>
      <w:start w:val="2"/>
    </w:lvl>
  </w:abstractNum>
  <w:abstractNum w:abstractNumId="11">
    <w:nsid w:val="580BD78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
    <w:nsid w:val="153EA438"/>
    <w:multiLevelType w:val="hybridMultilevel"/>
    <w:lvl w:ilvl="0">
      <w:lvlJc w:val="left"/>
      <w:lvlText w:val="(%1)"/>
      <w:numFmt w:val="lowerLetter"/>
      <w:start w:val="5"/>
    </w:lvl>
  </w:abstractNum>
  <w:abstractNum w:abstractNumId="13">
    <w:nsid w:val="3855585C"/>
    <w:multiLevelType w:val="hybridMultilevel"/>
    <w:lvl w:ilvl="0">
      <w:lvlJc w:val="left"/>
      <w:lvlText w:val="(%1)"/>
      <w:numFmt w:val="lowerLetter"/>
      <w:start w:val="7"/>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lowerLetter"/>
      <w:start w:val="2"/>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lowerLetter"/>
      <w:start w:val="1"/>
    </w:lvl>
  </w:abstractNum>
  <w:abstractNum w:abstractNumId="18">
    <w:nsid w:val="725A06FB"/>
    <w:multiLevelType w:val="hybridMultilevel"/>
    <w:lvl w:ilvl="0">
      <w:lvlJc w:val="left"/>
      <w:lvlText w:val="(%1)"/>
      <w:numFmt w:val="lowerLetter"/>
      <w:start w:val="2"/>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1"/>
      <w:numFmt w:val="lowerLetter"/>
      <w:start w:val="1"/>
    </w:lvl>
    <w:lvl w:ilvl="1">
      <w:lvlJc w:val="left"/>
      <w:lvlText w:val="(%2)"/>
      <w:numFmt w:val="lowerLetter"/>
      <w:start w:val="1"/>
    </w:lvl>
  </w:abstractNum>
  <w:abstractNum w:abstractNumId="21">
    <w:nsid w:val="7A6D8D3C"/>
    <w:multiLevelType w:val="hybridMultilevel"/>
    <w:lvl w:ilvl="0">
      <w:lvlJc w:val="left"/>
      <w:lvlText w:val="(%1)"/>
      <w:numFmt w:val="lowerLetter"/>
      <w:start w:val="35"/>
    </w:lvl>
    <w:lvl w:ilvl="1">
      <w:lvlJc w:val="left"/>
      <w:lvlText w:val="(%2)"/>
      <w:numFmt w:val="lowerLetter"/>
      <w:start w:val="2"/>
    </w:lvl>
  </w:abstractNum>
  <w:abstractNum w:abstractNumId="22">
    <w:nsid w:val="4B588F54"/>
    <w:multiLevelType w:val="hybridMultilevel"/>
    <w:lvl w:ilvl="0">
      <w:lvlJc w:val="left"/>
      <w:lvlText w:val="%1"/>
      <w:numFmt w:val="lowerLetter"/>
      <w:start w:val="1"/>
    </w:lvl>
    <w:lvl w:ilvl="1">
      <w:lvlJc w:val="left"/>
      <w:lvlText w:val="(%2)"/>
      <w:numFmt w:val="lowerLetter"/>
      <w:start w:val="3"/>
    </w:lvl>
  </w:abstractNum>
  <w:abstractNum w:abstractNumId="23">
    <w:nsid w:val="542289EC"/>
    <w:multiLevelType w:val="hybridMultilevel"/>
    <w:lvl w:ilvl="0">
      <w:lvlJc w:val="left"/>
      <w:lvlText w:val="(%1)"/>
      <w:numFmt w:val="lowerLetter"/>
      <w:start w:val="35"/>
    </w:lvl>
    <w:lvl w:ilvl="1">
      <w:lvlJc w:val="left"/>
      <w:lvlText w:val="(%2)"/>
      <w:numFmt w:val="lowerLetter"/>
      <w:start w:val="6"/>
    </w:lvl>
  </w:abstractNum>
  <w:abstractNum w:abstractNumId="24">
    <w:nsid w:val="6DE91B18"/>
    <w:multiLevelType w:val="hybridMultilevel"/>
    <w:lvl w:ilvl="0">
      <w:lvlJc w:val="left"/>
      <w:lvlText w:val="%1"/>
      <w:numFmt w:val="lowerLetter"/>
      <w:start w:val="1"/>
    </w:lvl>
    <w:lvl w:ilvl="1">
      <w:lvlJc w:val="left"/>
      <w:lvlText w:val="(%2)"/>
      <w:numFmt w:val="lowerLetter"/>
      <w:start w:val="1"/>
    </w:lvl>
  </w:abstractNum>
  <w:abstractNum w:abstractNumId="25">
    <w:nsid w:val="38437FDB"/>
    <w:multiLevelType w:val="hybridMultilevel"/>
    <w:lvl w:ilvl="0">
      <w:lvlJc w:val="left"/>
      <w:lvlText w:val="(%1)"/>
      <w:numFmt w:val="lowerLetter"/>
      <w:start w:val="35"/>
    </w:lvl>
    <w:lvl w:ilvl="1">
      <w:lvlJc w:val="left"/>
      <w:lvlText w:val="(%2)"/>
      <w:numFmt w:val="lowerLetter"/>
      <w:start w:val="4"/>
    </w:lvl>
  </w:abstractNum>
  <w:abstractNum w:abstractNumId="26">
    <w:nsid w:val="7644A45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7">
    <w:nsid w:val="32FFF902"/>
    <w:multiLevelType w:val="hybridMultilevel"/>
    <w:lvl w:ilvl="0">
      <w:lvlJc w:val="left"/>
      <w:lvlText w:val="%1"/>
      <w:numFmt w:val="lowerLetter"/>
      <w:start w:val="1"/>
    </w:lvl>
    <w:lvl w:ilvl="1">
      <w:lvlJc w:val="left"/>
      <w:lvlText w:val="(%2)"/>
      <w:numFmt w:val="lowerLetter"/>
      <w:start w:val="61"/>
    </w:lvl>
  </w:abstractNum>
  <w:abstractNum w:abstractNumId="28">
    <w:nsid w:val="684A481A"/>
    <w:multiLevelType w:val="hybridMultilevel"/>
    <w:lvl w:ilvl="0">
      <w:lvlJc w:val="left"/>
      <w:lvlText w:val="(%1)"/>
      <w:numFmt w:val="lowerLetter"/>
      <w:start w:val="2"/>
    </w:lvl>
    <w:lvl w:ilvl="1">
      <w:lvlJc w:val="left"/>
      <w:lvlText w:val="%2"/>
      <w:numFmt w:val="lowerLetter"/>
      <w:start w:val="1"/>
    </w:lvl>
  </w:abstractNum>
  <w:abstractNum w:abstractNumId="29">
    <w:nsid w:val="579478FE"/>
    <w:multiLevelType w:val="hybridMultilevel"/>
    <w:lvl w:ilvl="0">
      <w:lvlJc w:val="left"/>
      <w:lvlText w:val="(%1)"/>
      <w:numFmt w:val="lowerLetter"/>
      <w:start w:val="3"/>
    </w:lvl>
    <w:lvl w:ilvl="1">
      <w:lvlJc w:val="left"/>
      <w:lvlText w:val="(%2)"/>
      <w:numFmt w:val="lowerLetter"/>
      <w:start w:val="9"/>
    </w:lvl>
  </w:abstractNum>
  <w:abstractNum w:abstractNumId="30">
    <w:nsid w:val="749ABB43"/>
    <w:multiLevelType w:val="hybridMultilevel"/>
    <w:lvl w:ilvl="0">
      <w:lvlJc w:val="left"/>
      <w:lvlText w:val="%1"/>
      <w:numFmt w:val="lowerLetter"/>
      <w:start w:val="1"/>
    </w:lvl>
    <w:lvl w:ilvl="1">
      <w:lvlJc w:val="left"/>
      <w:lvlText w:val="(%2)"/>
      <w:numFmt w:val="lowerRoman"/>
      <w:start w:val="2"/>
    </w:lvl>
  </w:abstractNum>
  <w:abstractNum w:abstractNumId="31">
    <w:nsid w:val="3DC240FB"/>
    <w:multiLevelType w:val="hybridMultilevel"/>
    <w:lvl w:ilvl="0">
      <w:lvlJc w:val="left"/>
      <w:lvlText w:val="(%1)"/>
      <w:numFmt w:val="lowerLetter"/>
      <w:start w:val="5"/>
    </w:lvl>
    <w:lvl w:ilvl="1">
      <w:lvlJc w:val="left"/>
      <w:lvlText w:val="%2"/>
      <w:numFmt w:val="lowerRoman"/>
      <w:start w:val="1"/>
    </w:lvl>
  </w:abstractNum>
  <w:abstractNum w:abstractNumId="32">
    <w:nsid w:val="1BA026FA"/>
    <w:multiLevelType w:val="hybridMultilevel"/>
    <w:lvl w:ilvl="0">
      <w:lvlJc w:val="left"/>
      <w:lvlText w:val="(%1)"/>
      <w:numFmt w:val="lowerLetter"/>
      <w:start w:val="7"/>
    </w:lvl>
  </w:abstractNum>
  <w:abstractNum w:abstractNumId="33">
    <w:nsid w:val="79A1DEAA"/>
    <w:multiLevelType w:val="hybridMultilevel"/>
    <w:lvl w:ilvl="0">
      <w:lvlJc w:val="left"/>
      <w:lvlText w:val="(%1)"/>
      <w:numFmt w:val="lowerLetter"/>
      <w:start w:val="9"/>
    </w:lvl>
  </w:abstractNum>
  <w:abstractNum w:abstractNumId="34">
    <w:nsid w:val="75C6C33A"/>
    <w:multiLevelType w:val="hybridMultilevel"/>
    <w:lvl w:ilvl="0">
      <w:lvlJc w:val="left"/>
      <w:lvlText w:val="%1"/>
      <w:numFmt w:val="lowerLetter"/>
      <w:start w:val="1"/>
    </w:lvl>
    <w:lvl w:ilvl="1">
      <w:lvlJc w:val="left"/>
      <w:lvlText w:val="(%2)"/>
      <w:numFmt w:val="lowerLetter"/>
      <w:start w:val="13"/>
    </w:lvl>
  </w:abstractNum>
  <w:abstractNum w:abstractNumId="35">
    <w:nsid w:val="12E685FB"/>
    <w:multiLevelType w:val="hybridMultilevel"/>
    <w:lvl w:ilvl="0">
      <w:lvlJc w:val="left"/>
      <w:lvlText w:val="(%1)"/>
      <w:numFmt w:val="lowerLetter"/>
      <w:start w:val="35"/>
    </w:lvl>
    <w:lvl w:ilvl="1">
      <w:lvlJc w:val="left"/>
      <w:lvlText w:val="(%2)"/>
      <w:numFmt w:val="lowerLetter"/>
      <w:start w:val="16"/>
    </w:lvl>
  </w:abstractNum>
  <w:abstractNum w:abstractNumId="36">
    <w:nsid w:val="70C6A529"/>
    <w:multiLevelType w:val="hybridMultilevel"/>
    <w:lvl w:ilvl="0">
      <w:lvlJc w:val="left"/>
      <w:lvlText w:val="(%1)"/>
      <w:numFmt w:val="lowerLetter"/>
      <w:start w:val="2"/>
    </w:lvl>
  </w:abstractNum>
  <w:abstractNum w:abstractNumId="37">
    <w:nsid w:val="520EEDD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8">
    <w:nsid w:val="374A3FE6"/>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39">
    <w:nsid w:val="4F4EF005"/>
    <w:multiLevelType w:val="hybridMultilevel"/>
    <w:lvl w:ilvl="0">
      <w:lvlJc w:val="left"/>
      <w:lvlText w:val="(%1)"/>
      <w:numFmt w:val="lowerLetter"/>
      <w:start w:val="3"/>
    </w:lvl>
    <w:lvl w:ilvl="1">
      <w:lvlJc w:val="left"/>
      <w:lvlText w:val="(%2)"/>
      <w:numFmt w:val="lowerRoman"/>
      <w:start w:val="1"/>
    </w:lvl>
  </w:abstractNum>
  <w:abstractNum w:abstractNumId="40">
    <w:nsid w:val="23F9C13C"/>
    <w:multiLevelType w:val="hybridMultilevel"/>
    <w:lvl w:ilvl="0">
      <w:lvlJc w:val="left"/>
      <w:lvlText w:val="(%1)"/>
      <w:numFmt w:val="lowerRoman"/>
      <w:start w:val="3"/>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3"/>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2"/>
    </w:lvl>
  </w:abstractNum>
  <w:abstractNum w:abstractNumId="48">
    <w:nsid w:val="354FE9F9"/>
    <w:multiLevelType w:val="hybridMultilevel"/>
    <w:lvl w:ilvl="0">
      <w:lvlJc w:val="left"/>
      <w:lvlText w:val="%1"/>
      <w:numFmt w:val="decimal"/>
      <w:start w:val="1"/>
    </w:lvl>
    <w:lvl w:ilvl="1">
      <w:lvlJc w:val="left"/>
      <w:lvlText w:val="(%2)"/>
      <w:numFmt w:val="lowerLetter"/>
      <w:start w:val="6"/>
    </w:lvl>
  </w:abstractNum>
  <w:abstractNum w:abstractNumId="49">
    <w:nsid w:val="15B5AF5C"/>
    <w:multiLevelType w:val="hybridMultilevel"/>
    <w:lvl w:ilvl="0">
      <w:lvlJc w:val="left"/>
      <w:lvlText w:val="(%1)"/>
      <w:numFmt w:val="decimal"/>
      <w:start w:val="2"/>
    </w:lvl>
    <w:lvl w:ilvl="1">
      <w:lvlJc w:val="left"/>
      <w:lvlText w:val="%2"/>
      <w:numFmt w:val="lowerLetter"/>
      <w:start w:val="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Roman"/>
      <w:start w:val="1"/>
    </w:lvl>
    <w:lvl w:ilvl="1">
      <w:lvlJc w:val="left"/>
      <w:lvlText w:val="(%2)"/>
      <w:numFmt w:val="lowerLetter"/>
      <w:start w:val="1"/>
    </w:lvl>
  </w:abstractNum>
  <w:abstractNum w:abstractNumId="54">
    <w:nsid w:val="61574095"/>
    <w:multiLevelType w:val="hybridMultilevel"/>
    <w:lvl w:ilvl="0">
      <w:lvlJc w:val="left"/>
      <w:lvlText w:val="(%1)"/>
      <w:numFmt w:val="lowerRoman"/>
      <w:start w:val="4"/>
    </w:lvl>
    <w:lvl w:ilvl="1">
      <w:lvlJc w:val="left"/>
      <w:lvlText w:val="%2"/>
      <w:numFmt w:val="lowerLetter"/>
      <w:start w:val="1"/>
    </w:lvl>
  </w:abstractNum>
  <w:abstractNum w:abstractNumId="55">
    <w:nsid w:val="7E0C57B1"/>
    <w:multiLevelType w:val="hybridMultilevel"/>
    <w:lvl w:ilvl="0">
      <w:lvlJc w:val="left"/>
      <w:lvlText w:val="(%1)"/>
      <w:numFmt w:val="lowerRoman"/>
      <w:start w:val="6"/>
    </w:lvl>
    <w:lvl w:ilvl="1">
      <w:lvlJc w:val="left"/>
      <w:lvlText w:val="%2"/>
      <w:numFmt w:val="lowerLetter"/>
      <w:start w:val="1"/>
    </w:lvl>
  </w:abstractNum>
  <w:abstractNum w:abstractNumId="56">
    <w:nsid w:val="77AE35EB"/>
    <w:multiLevelType w:val="hybridMultilevel"/>
    <w:lvl w:ilvl="0">
      <w:lvlJc w:val="left"/>
      <w:lvlText w:val="(%1)"/>
      <w:numFmt w:val="lowerRoman"/>
      <w:start w:val="1"/>
    </w:lvl>
    <w:lvl w:ilvl="1">
      <w:lvlJc w:val="left"/>
      <w:lvlText w:val="(%2)"/>
      <w:numFmt w:val="lowerLetter"/>
      <w:start w:val="2"/>
    </w:lvl>
  </w:abstractNum>
  <w:abstractNum w:abstractNumId="57">
    <w:nsid w:val="579BE4F1"/>
    <w:multiLevelType w:val="hybridMultilevel"/>
    <w:lvl w:ilvl="0">
      <w:lvlJc w:val="left"/>
      <w:lvlText w:val="(%1)"/>
      <w:numFmt w:val="lowerRoman"/>
      <w:start w:val="1"/>
    </w:lvl>
  </w:abstractNum>
  <w:abstractNum w:abstractNumId="58">
    <w:nsid w:val="310C50B3"/>
    <w:multiLevelType w:val="hybridMultilevel"/>
    <w:lvl w:ilvl="0">
      <w:lvlJc w:val="left"/>
      <w:lvlText w:val="(%1)"/>
      <w:numFmt w:val="lowerRoman"/>
      <w:start w:val="4"/>
    </w:lvl>
  </w:abstractNum>
  <w:abstractNum w:abstractNumId="59">
    <w:nsid w:val="5FF87E05"/>
    <w:multiLevelType w:val="hybridMultilevel"/>
    <w:lvl w:ilvl="0">
      <w:lvlJc w:val="left"/>
      <w:lvlText w:val="(%1)"/>
      <w:numFmt w:val="upperLetter"/>
      <w:start w:val="1"/>
    </w:lvl>
  </w:abstractNum>
  <w:abstractNum w:abstractNumId="60">
    <w:nsid w:val="2F305DEF"/>
    <w:multiLevelType w:val="hybridMultilevel"/>
    <w:lvl w:ilvl="0">
      <w:lvlJc w:val="left"/>
      <w:lvlText w:val="%1"/>
      <w:numFmt w:val="upperLetter"/>
      <w:start w:val="1"/>
    </w:lvl>
    <w:lvl w:ilvl="1">
      <w:lvlJc w:val="left"/>
      <w:lvlText w:val="(%2)"/>
      <w:numFmt w:val="lowerRoman"/>
      <w:start w:val="2"/>
    </w:lvl>
  </w:abstractNum>
  <w:abstractNum w:abstractNumId="61">
    <w:nsid w:val="25A70BF7"/>
    <w:multiLevelType w:val="hybridMultilevel"/>
    <w:lvl w:ilvl="0">
      <w:lvlJc w:val="left"/>
      <w:lvlText w:val="(%1)"/>
      <w:numFmt w:val="upperLetter"/>
      <w:start w:val="2"/>
    </w:lvl>
    <w:lvl w:ilvl="1">
      <w:lvlJc w:val="left"/>
      <w:lvlText w:val="%2"/>
      <w:numFmt w:val="lowerRoman"/>
      <w:start w:val="1"/>
    </w:lvl>
  </w:abstractNum>
  <w:abstractNum w:abstractNumId="62">
    <w:nsid w:val="1DBABF00"/>
    <w:multiLevelType w:val="hybridMultilevel"/>
    <w:lvl w:ilvl="0">
      <w:lvlJc w:val="left"/>
      <w:lvlText w:val="(%1)"/>
      <w:numFmt w:val="upperLetter"/>
      <w:start w:val="1"/>
    </w:lvl>
  </w:abstractNum>
  <w:abstractNum w:abstractNumId="63">
    <w:nsid w:val="4AD084E9"/>
    <w:multiLevelType w:val="hybridMultilevel"/>
    <w:lvl w:ilvl="0">
      <w:lvlJc w:val="left"/>
      <w:lvlText w:val="(%1)"/>
      <w:numFmt w:val="upperLetter"/>
      <w:start w:val="1"/>
    </w:lvl>
  </w:abstractNum>
  <w:abstractNum w:abstractNumId="64">
    <w:nsid w:val="1F48EAA1"/>
    <w:multiLevelType w:val="hybridMultilevel"/>
    <w:lvl w:ilvl="0">
      <w:lvlJc w:val="left"/>
      <w:lvlText w:val="(%1)"/>
      <w:numFmt w:val="lowerRoman"/>
      <w:start w:val="2"/>
    </w:lvl>
  </w:abstractNum>
  <w:abstractNum w:abstractNumId="65">
    <w:nsid w:val="1381823A"/>
    <w:multiLevelType w:val="hybridMultilevel"/>
    <w:lvl w:ilvl="0">
      <w:lvlJc w:val="left"/>
      <w:lvlText w:val="(%1)"/>
      <w:numFmt w:val="upperLetter"/>
      <w:start w:val="2"/>
    </w:lvl>
  </w:abstractNum>
  <w:abstractNum w:abstractNumId="66">
    <w:nsid w:val="5DB70AE5"/>
    <w:multiLevelType w:val="hybridMultilevel"/>
    <w:lvl w:ilvl="0">
      <w:lvlJc w:val="left"/>
      <w:lvlText w:val="(%1)"/>
      <w:numFmt w:val="lowerLetter"/>
      <w:start w:val="25"/>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2019-12-19T22:00:42Z</dcterms:created>
  <dcterms:modified xsi:type="dcterms:W3CDTF">2019-12-19T22:00:42Z</dcterms:modified>
</cp:coreProperties>
</file>