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Surette Allison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Merchandising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7,291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71,414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5.51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68,326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7,291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7,291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time-based compensation granted to the Reporting Person on August 7, 2019 under the 2019-2021 Long-Term Incentive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Allison Surette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4139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600</Words>
  <CharactersWithSpaces>3775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