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19050</wp:posOffset>
            </wp:positionV>
            <wp:extent cx="7047230" cy="539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92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Molloy Robert S</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CANTON</w:t>
      </w:r>
      <w:r>
        <w:rPr>
          <w:sz w:val="20"/>
          <w:szCs w:val="20"/>
          <w:color w:val="auto"/>
        </w:rPr>
        <w:tab/>
      </w:r>
      <w:r>
        <w:rPr>
          <w:rFonts w:ascii="Arial" w:cs="Arial" w:eastAsia="Arial" w:hAnsi="Arial"/>
          <w:sz w:val="17"/>
          <w:szCs w:val="17"/>
          <w:color w:val="0000FF"/>
        </w:rPr>
        <w:t>MA</w:t>
      </w:r>
      <w:r>
        <w:rPr>
          <w:sz w:val="20"/>
          <w:szCs w:val="20"/>
          <w:color w:val="auto"/>
        </w:rPr>
        <w:tab/>
      </w:r>
      <w:r>
        <w:rPr>
          <w:rFonts w:ascii="Arial" w:cs="Arial" w:eastAsia="Arial" w:hAnsi="Arial"/>
          <w:sz w:val="15"/>
          <w:szCs w:val="15"/>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ind w:left="120"/>
              <w:spacing w:after="0" w:line="136"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3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10/11/2023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General Counsel &amp; Secretary</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60" w:right="340" w:hanging="246"/>
        <w:spacing w:after="0" w:line="184" w:lineRule="auto"/>
        <w:tabs>
          <w:tab w:leader="none" w:pos="36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20" w:type="dxa"/>
            <w:vAlign w:val="bottom"/>
            <w:gridSpan w:val="2"/>
          </w:tcPr>
          <w:p>
            <w:pPr>
              <w:ind w:left="860"/>
              <w:spacing w:after="0"/>
              <w:rPr>
                <w:sz w:val="20"/>
                <w:szCs w:val="20"/>
                <w:color w:val="auto"/>
              </w:rPr>
            </w:pPr>
            <w:r>
              <w:rPr>
                <w:rFonts w:ascii="Arial" w:cs="Arial" w:eastAsia="Arial" w:hAnsi="Arial"/>
                <w:sz w:val="17"/>
                <w:szCs w:val="17"/>
                <w:color w:val="0000FF"/>
              </w:rPr>
              <w:t>10/11/2023</w:t>
            </w:r>
          </w:p>
        </w:tc>
        <w:tc>
          <w:tcPr>
            <w:tcW w:w="10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180"/>
              <w:spacing w:after="0"/>
              <w:rPr>
                <w:sz w:val="20"/>
                <w:szCs w:val="20"/>
                <w:color w:val="auto"/>
              </w:rPr>
            </w:pPr>
            <w:r>
              <w:rPr>
                <w:rFonts w:ascii="Arial" w:cs="Arial" w:eastAsia="Arial" w:hAnsi="Arial"/>
                <w:sz w:val="17"/>
                <w:szCs w:val="17"/>
                <w:color w:val="0000FF"/>
                <w:w w:val="96"/>
              </w:rPr>
              <w:t>20,000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20" w:type="dxa"/>
            <w:vAlign w:val="bottom"/>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0.75</w:t>
            </w:r>
          </w:p>
        </w:tc>
        <w:tc>
          <w:tcPr>
            <w:tcW w:w="60" w:type="dxa"/>
            <w:vAlign w:val="bottom"/>
          </w:tcPr>
          <w:p>
            <w:pPr>
              <w:spacing w:after="0"/>
              <w:rPr>
                <w:sz w:val="22"/>
                <w:szCs w:val="22"/>
                <w:color w:val="auto"/>
              </w:rPr>
            </w:pPr>
          </w:p>
        </w:tc>
        <w:tc>
          <w:tcPr>
            <w:tcW w:w="1280" w:type="dxa"/>
            <w:vAlign w:val="bottom"/>
            <w:gridSpan w:val="3"/>
          </w:tcPr>
          <w:p>
            <w:pPr>
              <w:ind w:left="380"/>
              <w:spacing w:after="0"/>
              <w:rPr>
                <w:sz w:val="20"/>
                <w:szCs w:val="20"/>
                <w:color w:val="auto"/>
              </w:rPr>
            </w:pPr>
            <w:r>
              <w:rPr>
                <w:rFonts w:ascii="Arial" w:cs="Arial" w:eastAsia="Arial" w:hAnsi="Arial"/>
                <w:sz w:val="17"/>
                <w:szCs w:val="17"/>
                <w:color w:val="0000FF"/>
              </w:rPr>
              <w:t>260,409</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2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10/11/2023</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6"/>
              </w:rPr>
              <w:t>20,000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4.345</w:t>
            </w:r>
            <w:r>
              <w:rPr>
                <w:rFonts w:ascii="Arial" w:cs="Arial" w:eastAsia="Arial" w:hAnsi="Arial"/>
                <w:sz w:val="21"/>
                <w:szCs w:val="21"/>
                <w:color w:val="008000"/>
                <w:w w:val="80"/>
                <w:vertAlign w:val="superscript"/>
              </w:rPr>
              <w:t>(2)</w:t>
            </w:r>
          </w:p>
        </w:tc>
        <w:tc>
          <w:tcPr>
            <w:tcW w:w="128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240,409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0.75</w:t>
            </w:r>
          </w:p>
        </w:tc>
        <w:tc>
          <w:tcPr>
            <w:tcW w:w="1060" w:type="dxa"/>
            <w:vAlign w:val="bottom"/>
          </w:tcPr>
          <w:p>
            <w:pPr>
              <w:jc w:val="right"/>
              <w:ind w:right="161"/>
              <w:spacing w:after="0"/>
              <w:rPr>
                <w:sz w:val="20"/>
                <w:szCs w:val="20"/>
                <w:color w:val="auto"/>
              </w:rPr>
            </w:pPr>
            <w:r>
              <w:rPr>
                <w:rFonts w:ascii="Arial" w:cs="Arial" w:eastAsia="Arial" w:hAnsi="Arial"/>
                <w:sz w:val="13"/>
                <w:szCs w:val="13"/>
                <w:color w:val="0000FF"/>
              </w:rPr>
              <w:t>10/11/2023</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1020" w:type="dxa"/>
            <w:vAlign w:val="bottom"/>
          </w:tcPr>
          <w:p>
            <w:pPr>
              <w:ind w:left="440"/>
              <w:spacing w:after="0" w:line="200" w:lineRule="exact"/>
              <w:rPr>
                <w:sz w:val="20"/>
                <w:szCs w:val="20"/>
                <w:color w:val="auto"/>
              </w:rPr>
            </w:pPr>
            <w:r>
              <w:rPr>
                <w:rFonts w:ascii="Arial" w:cs="Arial" w:eastAsia="Arial" w:hAnsi="Arial"/>
                <w:sz w:val="13"/>
                <w:szCs w:val="13"/>
                <w:color w:val="0000FF"/>
                <w:w w:val="98"/>
              </w:rPr>
              <w:t>20,000</w:t>
            </w:r>
            <w:r>
              <w:rPr>
                <w:rFonts w:ascii="Arial" w:cs="Arial" w:eastAsia="Arial" w:hAnsi="Arial"/>
                <w:sz w:val="21"/>
                <w:szCs w:val="21"/>
                <w:color w:val="008000"/>
                <w:w w:val="98"/>
                <w:vertAlign w:val="superscript"/>
              </w:rPr>
              <w:t>(3)</w:t>
            </w:r>
          </w:p>
        </w:tc>
        <w:tc>
          <w:tcPr>
            <w:tcW w:w="760" w:type="dxa"/>
            <w:vAlign w:val="bottom"/>
          </w:tcPr>
          <w:p>
            <w:pPr>
              <w:ind w:left="60"/>
              <w:spacing w:after="0"/>
              <w:rPr>
                <w:sz w:val="20"/>
                <w:szCs w:val="20"/>
                <w:color w:val="auto"/>
              </w:rPr>
            </w:pPr>
            <w:r>
              <w:rPr>
                <w:rFonts w:ascii="Arial" w:cs="Arial" w:eastAsia="Arial" w:hAnsi="Arial"/>
                <w:sz w:val="13"/>
                <w:szCs w:val="13"/>
                <w:color w:val="0000FF"/>
              </w:rPr>
              <w:t>03/09/2022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03/09/2031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20,000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14,287</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that was adopted by the Reporting Person on June 30, 2023.</w:t>
      </w:r>
    </w:p>
    <w:p>
      <w:pPr>
        <w:spacing w:after="0" w:line="41" w:lineRule="exact"/>
        <w:rPr>
          <w:rFonts w:ascii="Arial" w:cs="Arial" w:eastAsia="Arial" w:hAnsi="Arial"/>
          <w:sz w:val="13"/>
          <w:szCs w:val="13"/>
          <w:color w:val="008000"/>
        </w:rPr>
      </w:pPr>
    </w:p>
    <w:p>
      <w:pPr>
        <w:ind w:left="40" w:right="20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$4.265 to 4.50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0"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discretionary grant of non-qualified stock options to the Reporting Person on March 9, 2021 pursuant to the 2016 Incentive Compensation Plan.</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Robert S. Molloy</w:t>
            </w:r>
          </w:p>
        </w:tc>
        <w:tc>
          <w:tcPr>
            <w:tcW w:w="760" w:type="dxa"/>
            <w:vAlign w:val="bottom"/>
          </w:tcPr>
          <w:p>
            <w:pPr>
              <w:spacing w:after="0"/>
              <w:rPr>
                <w:sz w:val="20"/>
                <w:szCs w:val="20"/>
                <w:color w:val="auto"/>
              </w:rPr>
            </w:pPr>
            <w:r>
              <w:rPr>
                <w:rFonts w:ascii="Arial" w:cs="Arial" w:eastAsia="Arial" w:hAnsi="Arial"/>
                <w:sz w:val="17"/>
                <w:szCs w:val="17"/>
                <w:color w:val="0000FF"/>
                <w:w w:val="86"/>
              </w:rPr>
              <w:t>10/13/2023</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2023-10-16T05:33:50Z</dcterms:created>
  <dcterms:modified xsi:type="dcterms:W3CDTF">2023-10-16T05:33:50Z</dcterms:modified>
</cp:coreProperties>
</file>