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44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44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Molloy Robert S</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460" w:type="dxa"/>
            <w:vAlign w:val="bottom"/>
            <w:tcBorders>
              <w:top w:val="single" w:sz="8" w:color="0000EE"/>
            </w:tcBorders>
          </w:tcPr>
          <w:p>
            <w:pPr>
              <w:spacing w:after="0"/>
              <w:rPr>
                <w:sz w:val="9"/>
                <w:szCs w:val="9"/>
                <w:color w:val="auto"/>
              </w:rPr>
            </w:pPr>
          </w:p>
        </w:tc>
        <w:tc>
          <w:tcPr>
            <w:tcW w:w="150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03/31/2008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Vice President,General Counsel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ind w:left="60"/>
              <w:spacing w:after="0"/>
              <w:rPr>
                <w:sz w:val="20"/>
                <w:szCs w:val="20"/>
                <w:color w:val="auto"/>
              </w:rPr>
            </w:pPr>
            <w:r>
              <w:rPr>
                <w:rFonts w:ascii="Arial" w:cs="Arial" w:eastAsia="Arial" w:hAnsi="Arial"/>
                <w:sz w:val="14"/>
                <w:szCs w:val="14"/>
                <w:color w:val="0000FF"/>
                <w:w w:val="90"/>
              </w:rPr>
              <w:t>02/08/2009</w:t>
            </w:r>
            <w:r>
              <w:rPr>
                <w:rFonts w:ascii="Arial" w:cs="Arial" w:eastAsia="Arial" w:hAnsi="Arial"/>
                <w:sz w:val="22"/>
                <w:szCs w:val="22"/>
                <w:color w:val="008000"/>
                <w:w w:val="90"/>
                <w:vertAlign w:val="superscript"/>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02/08/2018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Pr>
          <w:p>
            <w:pPr>
              <w:ind w:left="280"/>
              <w:spacing w:after="0"/>
              <w:rPr>
                <w:sz w:val="20"/>
                <w:szCs w:val="20"/>
                <w:color w:val="auto"/>
              </w:rPr>
            </w:pPr>
            <w:r>
              <w:rPr>
                <w:rFonts w:ascii="Arial" w:cs="Arial" w:eastAsia="Arial" w:hAnsi="Arial"/>
                <w:sz w:val="18"/>
                <w:szCs w:val="18"/>
                <w:color w:val="0000FF"/>
              </w:rPr>
              <w:t>4.13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Vests one-third per year on each of the first three anniversaries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91"/>
              </w:rPr>
              <w:t>Robert S. Molloy</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04/02/2008</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Robert S. Molloy,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 2008</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ROBERT S. MOLLOY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ROBERT S. MOLLOY</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1242"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2019-12-16T05:13:59Z</dcterms:created>
  <dcterms:modified xsi:type="dcterms:W3CDTF">2019-12-16T05:13:59Z</dcterms:modified>
</cp:coreProperties>
</file>