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docProps/core.xml" ContentType="application/vnd.openxmlformats-package.core-properties+xml"/>
  <Override PartName="/docProps/app.xml" ContentType="application/vnd.openxmlformats-officedocument.extended-properties+xml"/>
  <Default Extension="jpeg" ContentType="image/jpeg"/>
  <Default Extension="png" ContentType="image/png"/>
  <Override PartName="/word/numbering.xml" ContentType="application/vnd.openxmlformats-officedocument.wordprocessingml.numbering+xml"/>
</Types>
</file>

<file path=_rels/.rels><?xml version="1.0" encoding="UTF-8" standalone="yes"?>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mc="http://schemas.openxmlformats.org/markup-compatibility/2006" xmlns:o="urn:schemas-microsoft-com:office:office" xmlns:r="http://schemas.openxmlformats.org/officeDocument/2006/relationships" xmlns:v="urn:schemas-microsoft-com:vml" xmlns:wp="http://schemas.openxmlformats.org/drawingml/2006/wordprocessingDrawing" xmlns:w10="urn:schemas-microsoft-com:office:word" xmlns:w="http://schemas.openxmlformats.org/wordprocessingml/2006/main" xmlns:wps="http://schemas.microsoft.com/office/word/2010/wordprocessingShape">
  <w:body>
    <w:bookmarkStart w:id="0" w:name="page1"/>
    <w:bookmarkEnd w:id="0"/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2"/>
          <w:szCs w:val="22"/>
          <w:color w:val="auto"/>
        </w:rPr>
        <w:t>SEC Form 4</w:t>
      </w:r>
    </w:p>
    <w:p>
      <w:pPr>
        <w:spacing w:after="0" w:line="32" w:lineRule="exact"/>
        <w:rPr>
          <w:sz w:val="24"/>
          <w:szCs w:val="24"/>
          <w:color w:val="auto"/>
        </w:rPr>
      </w:pPr>
    </w:p>
    <w:p>
      <w:pPr>
        <w:ind w:left="76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4"/>
          <w:szCs w:val="24"/>
          <w:b w:val="1"/>
          <w:bCs w:val="1"/>
          <w:color w:val="auto"/>
        </w:rPr>
        <w:t>FORM 4</w:t>
      </w:r>
    </w:p>
    <w:p>
      <w:pPr>
        <w:spacing w:after="0" w:line="200" w:lineRule="exact"/>
        <w:rPr>
          <w:sz w:val="24"/>
          <w:szCs w:val="24"/>
          <w:color w:val="auto"/>
        </w:rPr>
      </w:pPr>
    </w:p>
    <w:p>
      <w:pPr>
        <w:spacing w:after="0" w:line="272" w:lineRule="exact"/>
        <w:rPr>
          <w:sz w:val="24"/>
          <w:szCs w:val="24"/>
          <w:color w:val="auto"/>
        </w:rPr>
      </w:pPr>
    </w:p>
    <w:p>
      <w:pPr>
        <w:ind w:left="380"/>
        <w:spacing w:after="0" w:line="239" w:lineRule="auto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 xml:space="preserve">Check this box if no longer subject to Section 16. Form 4 or Form 5 obligations may continue.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Instruction 1(b).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39370</wp:posOffset>
            </wp:positionH>
            <wp:positionV relativeFrom="paragraph">
              <wp:posOffset>-244475</wp:posOffset>
            </wp:positionV>
            <wp:extent cx="137160" cy="137160"/>
            <wp:wrapNone/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8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37160" cy="13716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 w:line="266" w:lineRule="exact"/>
        <w:rPr>
          <w:sz w:val="24"/>
          <w:szCs w:val="24"/>
          <w:color w:val="auto"/>
        </w:rPr>
      </w:pPr>
    </w:p>
    <w:p>
      <w:pPr>
        <w:spacing w:after="0" w:line="1" w:lineRule="exact"/>
        <w:rPr>
          <w:sz w:val="1"/>
          <w:szCs w:val="1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275"/>
        </w:trPr>
        <w:tc>
          <w:tcPr>
            <w:tcW w:w="6580" w:type="dxa"/>
            <w:vAlign w:val="bottom"/>
          </w:tcPr>
          <w:p>
            <w:pPr>
              <w:jc w:val="center"/>
              <w:ind w:right="15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2"/>
                <w:szCs w:val="22"/>
                <w:b w:val="1"/>
                <w:bCs w:val="1"/>
                <w:color w:val="auto"/>
                <w:w w:val="97"/>
              </w:rPr>
              <w:t>UNITED STATES SECURITIES AND EXCHANGE COMMISSION</w:t>
            </w: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1"/>
        </w:trPr>
        <w:tc>
          <w:tcPr>
            <w:tcW w:w="6580" w:type="dxa"/>
            <w:vAlign w:val="bottom"/>
            <w:vMerge w:val="restart"/>
          </w:tcPr>
          <w:p>
            <w:pPr>
              <w:jc w:val="center"/>
              <w:ind w:right="152"/>
              <w:spacing w:after="0" w:line="14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  <w:w w:val="95"/>
              </w:rPr>
              <w:t>Washington, D.C. 20549</w:t>
            </w: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1"/>
        </w:trPr>
        <w:tc>
          <w:tcPr>
            <w:tcW w:w="658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120" w:type="dxa"/>
            <w:vAlign w:val="bottom"/>
            <w:gridSpan w:val="3"/>
            <w:vMerge w:val="restart"/>
          </w:tcPr>
          <w:p>
            <w:pPr>
              <w:ind w:left="3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auto"/>
              </w:rPr>
              <w:t>OMB APPROVAL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0"/>
        </w:trPr>
        <w:tc>
          <w:tcPr>
            <w:tcW w:w="65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1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"/>
        </w:trPr>
        <w:tc>
          <w:tcPr>
            <w:tcW w:w="6580" w:type="dxa"/>
            <w:vAlign w:val="bottom"/>
            <w:vMerge w:val="restart"/>
          </w:tcPr>
          <w:p>
            <w:pPr>
              <w:jc w:val="center"/>
              <w:ind w:right="15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2"/>
                <w:szCs w:val="22"/>
                <w:b w:val="1"/>
                <w:bCs w:val="1"/>
                <w:color w:val="auto"/>
                <w:w w:val="97"/>
              </w:rPr>
              <w:t>STATEMENT OF CHANGES IN BENEFICIAL OWNERSHIP</w:t>
            </w: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92"/>
        </w:trPr>
        <w:tc>
          <w:tcPr>
            <w:tcW w:w="6580" w:type="dxa"/>
            <w:vAlign w:val="bottom"/>
            <w:vMerge w:val="continue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30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OMB Number:</w:t>
            </w:r>
          </w:p>
        </w:tc>
        <w:tc>
          <w:tcPr>
            <w:tcW w:w="78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3235-0287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9"/>
        </w:trPr>
        <w:tc>
          <w:tcPr>
            <w:tcW w:w="658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120" w:type="dxa"/>
            <w:vAlign w:val="bottom"/>
            <w:gridSpan w:val="3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Estimated average burden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80"/>
        </w:trPr>
        <w:tc>
          <w:tcPr>
            <w:tcW w:w="65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1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9"/>
        </w:trPr>
        <w:tc>
          <w:tcPr>
            <w:tcW w:w="6580" w:type="dxa"/>
            <w:vAlign w:val="bottom"/>
            <w:vMerge w:val="restart"/>
          </w:tcPr>
          <w:p>
            <w:pPr>
              <w:jc w:val="center"/>
              <w:ind w:right="15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  <w:w w:val="96"/>
              </w:rPr>
              <w:t>Filed pursuant to Section 16(a) of the Securities Exchange Act of 1934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30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hours per response:</w:t>
            </w:r>
          </w:p>
        </w:tc>
        <w:tc>
          <w:tcPr>
            <w:tcW w:w="78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0.5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5"/>
        </w:trPr>
        <w:tc>
          <w:tcPr>
            <w:tcW w:w="658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1"/>
        </w:trPr>
        <w:tc>
          <w:tcPr>
            <w:tcW w:w="6580" w:type="dxa"/>
            <w:vAlign w:val="bottom"/>
            <w:vMerge w:val="continue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5506720</wp:posOffset>
            </wp:positionH>
            <wp:positionV relativeFrom="paragraph">
              <wp:posOffset>-655320</wp:posOffset>
            </wp:positionV>
            <wp:extent cx="59690" cy="668655"/>
            <wp:wrapNone/>
            <wp:docPr id="2" name="Picture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9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690" cy="6686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  <w:drawing>
          <wp:anchor simplePos="0" relativeHeight="251657728" behindDoc="1" locked="0" layoutInCell="0" allowOverlap="1">
            <wp:simplePos x="0" y="0"/>
            <wp:positionH relativeFrom="column">
              <wp:posOffset>4168775</wp:posOffset>
            </wp:positionH>
            <wp:positionV relativeFrom="paragraph">
              <wp:posOffset>-655320</wp:posOffset>
            </wp:positionV>
            <wp:extent cx="59690" cy="668655"/>
            <wp:wrapNone/>
            <wp:docPr id="3" name="Picture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/>
                    <pic:cNvPicPr>
                      <a:picLocks noChangeAspect="1" noChangeArrowheads="1"/>
                    </pic:cNvPicPr>
                  </pic:nvPicPr>
                  <pic:blipFill>
                    <a:blip r:embed="rId10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690" cy="6686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ind w:left="14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or Section 30(h) of the Investment Company Act of 1940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-1670685</wp:posOffset>
            </wp:positionH>
            <wp:positionV relativeFrom="paragraph">
              <wp:posOffset>13970</wp:posOffset>
            </wp:positionV>
            <wp:extent cx="7272020" cy="4810760"/>
            <wp:wrapNone/>
            <wp:docPr id="4" name="Picture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/>
                    <pic:cNvPicPr>
                      <a:picLocks noChangeAspect="1" noChangeArrowheads="1"/>
                    </pic:cNvPicPr>
                  </pic:nvPicPr>
                  <pic:blipFill>
                    <a:blip r:embed="rId11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272020" cy="481076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89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2">
            <w:col w:w="2380" w:space="240"/>
            <w:col w:w="8800"/>
          </w:cols>
          <w:pgMar w:left="240" w:top="226" w:right="239" w:bottom="1440" w:gutter="0" w:footer="0" w:header="0"/>
        </w:sectPr>
      </w:pPr>
    </w:p>
    <w:p>
      <w:pPr>
        <w:spacing w:after="0" w:line="7" w:lineRule="exact"/>
        <w:rPr>
          <w:sz w:val="24"/>
          <w:szCs w:val="24"/>
          <w:color w:val="auto"/>
        </w:rPr>
      </w:pPr>
    </w:p>
    <w:p>
      <w:pPr>
        <w:ind w:left="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1. Name and Address of Reporting Person</w:t>
      </w:r>
      <w:r>
        <w:rPr>
          <w:rFonts w:ascii="Arial" w:cs="Arial" w:eastAsia="Arial" w:hAnsi="Arial"/>
          <w:sz w:val="22"/>
          <w:szCs w:val="22"/>
          <w:color w:val="auto"/>
          <w:vertAlign w:val="superscript"/>
        </w:rPr>
        <w:t>*</w:t>
      </w:r>
    </w:p>
    <w:p>
      <w:pPr>
        <w:ind w:left="120"/>
        <w:spacing w:after="0"/>
        <w:rPr>
          <w:rFonts w:ascii="Arial" w:cs="Arial" w:eastAsia="Arial" w:hAnsi="Arial"/>
          <w:sz w:val="22"/>
          <w:szCs w:val="22"/>
          <w:u w:val="single" w:color="auto"/>
          <w:color w:val="0000EE"/>
        </w:rPr>
      </w:pPr>
      <w:hyperlink r:id="rId12">
        <w:r>
          <w:rPr>
            <w:rFonts w:ascii="Arial" w:cs="Arial" w:eastAsia="Arial" w:hAnsi="Arial"/>
            <w:sz w:val="22"/>
            <w:szCs w:val="22"/>
            <w:u w:val="single" w:color="auto"/>
            <w:color w:val="0000EE"/>
          </w:rPr>
          <w:t>Presser Mitchell</w:t>
        </w:r>
      </w:hyperlink>
    </w:p>
    <w:p>
      <w:pPr>
        <w:spacing w:after="0" w:line="317" w:lineRule="exact"/>
        <w:rPr>
          <w:sz w:val="24"/>
          <w:szCs w:val="24"/>
          <w:color w:val="auto"/>
        </w:rPr>
      </w:pPr>
    </w:p>
    <w:p>
      <w:pPr>
        <w:ind w:left="120"/>
        <w:spacing w:after="0"/>
        <w:tabs>
          <w:tab w:leader="none" w:pos="1380" w:val="left"/>
          <w:tab w:leader="none" w:pos="264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(Last)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4"/>
          <w:szCs w:val="14"/>
          <w:color w:val="auto"/>
        </w:rPr>
        <w:t>(First)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2"/>
          <w:szCs w:val="12"/>
          <w:color w:val="auto"/>
        </w:rPr>
        <w:t>(Middle)</w:t>
      </w:r>
    </w:p>
    <w:p>
      <w:pPr>
        <w:spacing w:after="0" w:line="61" w:lineRule="exact"/>
        <w:rPr>
          <w:sz w:val="24"/>
          <w:szCs w:val="24"/>
          <w:color w:val="auto"/>
        </w:rPr>
      </w:pPr>
    </w:p>
    <w:p>
      <w:pPr>
        <w:ind w:left="12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8"/>
          <w:szCs w:val="18"/>
          <w:color w:val="0000FF"/>
        </w:rPr>
        <w:t>C/O DESTINATION XL GROUP, INC.</w:t>
      </w:r>
    </w:p>
    <w:p>
      <w:pPr>
        <w:spacing w:after="0" w:line="63" w:lineRule="exact"/>
        <w:rPr>
          <w:sz w:val="24"/>
          <w:szCs w:val="24"/>
          <w:color w:val="auto"/>
        </w:rPr>
      </w:pPr>
    </w:p>
    <w:p>
      <w:pPr>
        <w:ind w:left="12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8"/>
          <w:szCs w:val="18"/>
          <w:color w:val="0000FF"/>
        </w:rPr>
        <w:t>555 TURNPIKE STREET</w:t>
      </w:r>
    </w:p>
    <w:p>
      <w:pPr>
        <w:spacing w:after="0" w:line="300" w:lineRule="exact"/>
        <w:rPr>
          <w:sz w:val="24"/>
          <w:szCs w:val="24"/>
          <w:color w:val="auto"/>
        </w:rPr>
      </w:pPr>
    </w:p>
    <w:tbl>
      <w:tblPr>
        <w:tblLayout w:type="fixed"/>
        <w:tblInd w:w="8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62"/>
        </w:trPr>
        <w:tc>
          <w:tcPr>
            <w:tcW w:w="104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(Street)</w:t>
            </w: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6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</w:tr>
      <w:tr>
        <w:trPr>
          <w:trHeight w:val="242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10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CANTON</w:t>
            </w:r>
          </w:p>
        </w:tc>
        <w:tc>
          <w:tcPr>
            <w:tcW w:w="1120" w:type="dxa"/>
            <w:vAlign w:val="bottom"/>
          </w:tcPr>
          <w:p>
            <w:pPr>
              <w:ind w:left="2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MA</w:t>
            </w:r>
          </w:p>
        </w:tc>
        <w:tc>
          <w:tcPr>
            <w:tcW w:w="1680" w:type="dxa"/>
            <w:vAlign w:val="bottom"/>
          </w:tcPr>
          <w:p>
            <w:pPr>
              <w:ind w:left="4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02021</w:t>
            </w:r>
          </w:p>
        </w:tc>
      </w:tr>
      <w:tr>
        <w:trPr>
          <w:trHeight w:val="158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0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2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68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</w:tr>
      <w:tr>
        <w:trPr>
          <w:trHeight w:val="310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0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(City)</w:t>
            </w:r>
          </w:p>
        </w:tc>
        <w:tc>
          <w:tcPr>
            <w:tcW w:w="1120" w:type="dxa"/>
            <w:vAlign w:val="bottom"/>
          </w:tcPr>
          <w:p>
            <w:pPr>
              <w:ind w:left="2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(State)</w:t>
            </w:r>
          </w:p>
        </w:tc>
        <w:tc>
          <w:tcPr>
            <w:tcW w:w="1680" w:type="dxa"/>
            <w:vAlign w:val="bottom"/>
          </w:tcPr>
          <w:p>
            <w:pPr>
              <w:ind w:left="4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(Zip)</w:t>
            </w: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 w:line="1" w:lineRule="exact"/>
        <w:rPr>
          <w:sz w:val="1"/>
          <w:szCs w:val="1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61"/>
        </w:trPr>
        <w:tc>
          <w:tcPr>
            <w:tcW w:w="20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  <w:w w:val="85"/>
              </w:rPr>
              <w:t>2.</w:t>
            </w:r>
          </w:p>
        </w:tc>
        <w:tc>
          <w:tcPr>
            <w:tcW w:w="378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 xml:space="preserve">Issuer Name </w:t>
            </w:r>
            <w:r>
              <w:rPr>
                <w:rFonts w:ascii="Arial" w:cs="Arial" w:eastAsia="Arial" w:hAnsi="Arial"/>
                <w:sz w:val="14"/>
                <w:szCs w:val="14"/>
                <w:b w:val="1"/>
                <w:bCs w:val="1"/>
                <w:color w:val="auto"/>
              </w:rPr>
              <w:t>and</w:t>
            </w: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 xml:space="preserve"> Ticker or Trading Symbol</w:t>
            </w:r>
          </w:p>
        </w:tc>
        <w:tc>
          <w:tcPr>
            <w:tcW w:w="20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  <w:w w:val="85"/>
              </w:rPr>
              <w:t>5.</w:t>
            </w:r>
          </w:p>
        </w:tc>
        <w:tc>
          <w:tcPr>
            <w:tcW w:w="322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Relationship of Reporting Person(s) to Issuer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18"/>
        </w:trPr>
        <w:tc>
          <w:tcPr>
            <w:tcW w:w="8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3900" w:type="dxa"/>
            <w:vAlign w:val="bottom"/>
            <w:gridSpan w:val="3"/>
          </w:tcPr>
          <w:p>
            <w:pPr>
              <w:spacing w:after="0" w:line="210" w:lineRule="exact"/>
              <w:rPr>
                <w:rFonts w:ascii="Arial" w:cs="Arial" w:eastAsia="Arial" w:hAnsi="Arial"/>
                <w:sz w:val="22"/>
                <w:szCs w:val="22"/>
                <w:color w:val="0000EE"/>
                <w:w w:val="96"/>
              </w:rPr>
            </w:pPr>
            <w:hyperlink r:id="rId13">
              <w:r>
                <w:rPr>
                  <w:rFonts w:ascii="Arial" w:cs="Arial" w:eastAsia="Arial" w:hAnsi="Arial"/>
                  <w:sz w:val="22"/>
                  <w:szCs w:val="22"/>
                  <w:color w:val="0000EE"/>
                  <w:w w:val="96"/>
                </w:rPr>
                <w:t xml:space="preserve">DESTINATION XL GROUP, INC. </w:t>
              </w:r>
            </w:hyperlink>
            <w:r>
              <w:rPr>
                <w:rFonts w:ascii="Arial" w:cs="Arial" w:eastAsia="Arial" w:hAnsi="Arial"/>
                <w:sz w:val="22"/>
                <w:szCs w:val="22"/>
                <w:color w:val="000000"/>
                <w:w w:val="96"/>
              </w:rPr>
              <w:t>[</w:t>
            </w:r>
            <w:r>
              <w:rPr>
                <w:rFonts w:ascii="Arial" w:cs="Arial" w:eastAsia="Arial" w:hAnsi="Arial"/>
                <w:sz w:val="22"/>
                <w:szCs w:val="22"/>
                <w:color w:val="0000EE"/>
                <w:w w:val="96"/>
              </w:rPr>
              <w:t xml:space="preserve"> </w:t>
            </w:r>
            <w:r>
              <w:rPr>
                <w:rFonts w:ascii="Arial" w:cs="Arial" w:eastAsia="Arial" w:hAnsi="Arial"/>
                <w:sz w:val="17"/>
                <w:szCs w:val="17"/>
                <w:color w:val="0000FF"/>
                <w:w w:val="96"/>
              </w:rPr>
              <w:t>DXLG</w:t>
            </w:r>
            <w:r>
              <w:rPr>
                <w:rFonts w:ascii="Arial" w:cs="Arial" w:eastAsia="Arial" w:hAnsi="Arial"/>
                <w:sz w:val="22"/>
                <w:szCs w:val="22"/>
                <w:color w:val="0000EE"/>
                <w:w w:val="96"/>
              </w:rPr>
              <w:t xml:space="preserve"> </w:t>
            </w:r>
            <w:r>
              <w:rPr>
                <w:rFonts w:ascii="Arial" w:cs="Arial" w:eastAsia="Arial" w:hAnsi="Arial"/>
                <w:sz w:val="22"/>
                <w:szCs w:val="22"/>
                <w:color w:val="000000"/>
                <w:w w:val="96"/>
              </w:rPr>
              <w:t>]</w:t>
            </w:r>
          </w:p>
        </w:tc>
        <w:tc>
          <w:tcPr>
            <w:tcW w:w="192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(Check all applicable)</w:t>
            </w:r>
          </w:p>
        </w:tc>
        <w:tc>
          <w:tcPr>
            <w:tcW w:w="150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95"/>
        </w:trPr>
        <w:tc>
          <w:tcPr>
            <w:tcW w:w="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top w:val="single" w:sz="8" w:color="0000EE"/>
            </w:tcBorders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2920" w:type="dxa"/>
            <w:vAlign w:val="bottom"/>
            <w:tcBorders>
              <w:top w:val="single" w:sz="8" w:color="0000EE"/>
            </w:tcBorders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720" w:type="dxa"/>
            <w:vAlign w:val="bottom"/>
          </w:tcPr>
          <w:p>
            <w:pPr>
              <w:ind w:left="80"/>
              <w:spacing w:after="0" w:line="19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 xml:space="preserve">X   </w:t>
            </w:r>
            <w:r>
              <w:rPr>
                <w:rFonts w:ascii="Arial" w:cs="Arial" w:eastAsia="Arial" w:hAnsi="Arial"/>
                <w:sz w:val="13"/>
                <w:szCs w:val="13"/>
                <w:color w:val="000000"/>
              </w:rPr>
              <w:t>Director</w:t>
            </w:r>
          </w:p>
        </w:tc>
        <w:tc>
          <w:tcPr>
            <w:tcW w:w="1500" w:type="dxa"/>
            <w:vAlign w:val="bottom"/>
          </w:tcPr>
          <w:p>
            <w:pPr>
              <w:ind w:left="3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10% Owner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9"/>
        </w:trPr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9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720" w:type="dxa"/>
            <w:vAlign w:val="bottom"/>
            <w:vMerge w:val="restart"/>
          </w:tcPr>
          <w:p>
            <w:pPr>
              <w:ind w:left="4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Officer (give title</w:t>
            </w:r>
          </w:p>
        </w:tc>
        <w:tc>
          <w:tcPr>
            <w:tcW w:w="1500" w:type="dxa"/>
            <w:vAlign w:val="bottom"/>
            <w:vMerge w:val="restart"/>
          </w:tcPr>
          <w:p>
            <w:pPr>
              <w:ind w:left="3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Other (specify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7"/>
        </w:trPr>
        <w:tc>
          <w:tcPr>
            <w:tcW w:w="200" w:type="dxa"/>
            <w:vAlign w:val="bottom"/>
            <w:gridSpan w:val="2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  <w:w w:val="85"/>
              </w:rPr>
              <w:t>3.</w:t>
            </w:r>
          </w:p>
        </w:tc>
        <w:tc>
          <w:tcPr>
            <w:tcW w:w="3780" w:type="dxa"/>
            <w:vAlign w:val="bottom"/>
            <w:gridSpan w:val="2"/>
            <w:vMerge w:val="restart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Date of Earliest Transaction (Month/Day/Year)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72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50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7"/>
        </w:trPr>
        <w:tc>
          <w:tcPr>
            <w:tcW w:w="20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78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720" w:type="dxa"/>
            <w:vAlign w:val="bottom"/>
          </w:tcPr>
          <w:p>
            <w:pPr>
              <w:ind w:left="420"/>
              <w:spacing w:after="0" w:line="127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below)</w:t>
            </w:r>
          </w:p>
        </w:tc>
        <w:tc>
          <w:tcPr>
            <w:tcW w:w="1500" w:type="dxa"/>
            <w:vAlign w:val="bottom"/>
          </w:tcPr>
          <w:p>
            <w:pPr>
              <w:ind w:left="340"/>
              <w:spacing w:after="0" w:line="127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below)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22"/>
        </w:trPr>
        <w:tc>
          <w:tcPr>
            <w:tcW w:w="3120" w:type="dxa"/>
            <w:vAlign w:val="bottom"/>
            <w:gridSpan w:val="3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02/28/2018</w:t>
            </w: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7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5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79"/>
        </w:trPr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9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8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32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2"/>
        </w:trPr>
        <w:tc>
          <w:tcPr>
            <w:tcW w:w="20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  <w:w w:val="85"/>
              </w:rPr>
              <w:t>4.</w:t>
            </w:r>
          </w:p>
        </w:tc>
        <w:tc>
          <w:tcPr>
            <w:tcW w:w="378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If Amendment, Date of Original Filed (Month/Day/Year)</w:t>
            </w:r>
          </w:p>
        </w:tc>
        <w:tc>
          <w:tcPr>
            <w:tcW w:w="20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  <w:w w:val="85"/>
              </w:rPr>
              <w:t>6.</w:t>
            </w:r>
          </w:p>
        </w:tc>
        <w:tc>
          <w:tcPr>
            <w:tcW w:w="322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Individual or Joint/Group Filing (Check Applicable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ind w:left="406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Line)</w:t>
      </w:r>
    </w:p>
    <w:p>
      <w:pPr>
        <w:ind w:left="4260"/>
        <w:spacing w:after="0" w:line="211" w:lineRule="auto"/>
        <w:tabs>
          <w:tab w:leader="none" w:pos="460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8"/>
          <w:szCs w:val="18"/>
          <w:color w:val="0000FF"/>
        </w:rPr>
        <w:t>X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4"/>
          <w:szCs w:val="14"/>
          <w:color w:val="auto"/>
        </w:rPr>
        <w:t>Form filed by One Reporting Person</w:t>
      </w:r>
    </w:p>
    <w:p>
      <w:pPr>
        <w:spacing w:after="0" w:line="104" w:lineRule="exact"/>
        <w:rPr>
          <w:sz w:val="24"/>
          <w:szCs w:val="24"/>
          <w:color w:val="auto"/>
        </w:rPr>
      </w:pPr>
    </w:p>
    <w:p>
      <w:pPr>
        <w:ind w:left="462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Form filed by More than One Reporting</w:t>
      </w:r>
    </w:p>
    <w:p>
      <w:pPr>
        <w:ind w:left="462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Person</w:t>
      </w:r>
    </w:p>
    <w:p>
      <w:pPr>
        <w:spacing w:after="0" w:line="482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2">
            <w:col w:w="3920" w:space="80"/>
            <w:col w:w="7420"/>
          </w:cols>
          <w:pgMar w:left="240" w:top="226" w:right="239" w:bottom="1440" w:gutter="0" w:footer="0" w:header="0"/>
          <w:type w:val="continuous"/>
        </w:sectPr>
      </w:pPr>
    </w:p>
    <w:p>
      <w:pPr>
        <w:jc w:val="center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8"/>
          <w:szCs w:val="18"/>
          <w:b w:val="1"/>
          <w:bCs w:val="1"/>
          <w:color w:val="auto"/>
        </w:rPr>
        <w:t>Table I - Non-Derivative Securities Acquired, Disposed of, or Beneficially Owned</w:t>
      </w:r>
    </w:p>
    <w:p>
      <w:pPr>
        <w:spacing w:after="0" w:line="110" w:lineRule="exact"/>
        <w:rPr>
          <w:sz w:val="24"/>
          <w:szCs w:val="24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6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700" w:type="dxa"/>
            <w:vAlign w:val="bottom"/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b w:val="1"/>
                <w:bCs w:val="1"/>
                <w:color w:val="auto"/>
              </w:rPr>
              <w:t>1. Title of Security (Instr. 3)</w:t>
            </w:r>
          </w:p>
        </w:tc>
        <w:tc>
          <w:tcPr>
            <w:tcW w:w="1780" w:type="dxa"/>
            <w:vAlign w:val="bottom"/>
            <w:gridSpan w:val="2"/>
          </w:tcPr>
          <w:p>
            <w:pPr>
              <w:ind w:left="7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 Transaction</w:t>
            </w:r>
          </w:p>
        </w:tc>
        <w:tc>
          <w:tcPr>
            <w:tcW w:w="106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2A. Deemed</w:t>
            </w:r>
          </w:p>
        </w:tc>
        <w:tc>
          <w:tcPr>
            <w:tcW w:w="820" w:type="dxa"/>
            <w:vAlign w:val="bottom"/>
            <w:gridSpan w:val="2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</w:t>
            </w:r>
          </w:p>
        </w:tc>
        <w:tc>
          <w:tcPr>
            <w:tcW w:w="1820" w:type="dxa"/>
            <w:vAlign w:val="bottom"/>
            <w:gridSpan w:val="5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 Securities Acquired (A) or</w:t>
            </w: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260" w:type="dxa"/>
            <w:vAlign w:val="bottom"/>
            <w:gridSpan w:val="5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Amount of</w:t>
            </w:r>
          </w:p>
        </w:tc>
        <w:tc>
          <w:tcPr>
            <w:tcW w:w="92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Ownership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7. Nature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ind w:left="70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6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6"/>
              </w:rPr>
              <w:t>Transaction</w:t>
            </w:r>
          </w:p>
        </w:tc>
        <w:tc>
          <w:tcPr>
            <w:tcW w:w="2060" w:type="dxa"/>
            <w:vAlign w:val="bottom"/>
            <w:gridSpan w:val="6"/>
          </w:tcPr>
          <w:p>
            <w:pPr>
              <w:ind w:left="1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Disposed Of (D) (Instr. 3, 4 and</w:t>
            </w:r>
          </w:p>
        </w:tc>
        <w:tc>
          <w:tcPr>
            <w:tcW w:w="1260" w:type="dxa"/>
            <w:vAlign w:val="bottom"/>
            <w:gridSpan w:val="5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920" w:type="dxa"/>
            <w:vAlign w:val="bottom"/>
            <w:gridSpan w:val="2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 Direct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780" w:type="dxa"/>
            <w:vAlign w:val="bottom"/>
            <w:gridSpan w:val="2"/>
          </w:tcPr>
          <w:p>
            <w:pPr>
              <w:ind w:left="70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106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if any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8"/>
              </w:rPr>
              <w:t>Code (Instr.</w:t>
            </w:r>
          </w:p>
        </w:tc>
        <w:tc>
          <w:tcPr>
            <w:tcW w:w="480" w:type="dxa"/>
            <w:vAlign w:val="bottom"/>
          </w:tcPr>
          <w:p>
            <w:pPr>
              <w:ind w:left="1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5)</w:t>
            </w: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60" w:type="dxa"/>
            <w:vAlign w:val="bottom"/>
            <w:gridSpan w:val="5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Beneficially</w:t>
            </w:r>
          </w:p>
        </w:tc>
        <w:tc>
          <w:tcPr>
            <w:tcW w:w="920" w:type="dxa"/>
            <w:vAlign w:val="bottom"/>
            <w:gridSpan w:val="2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 or Indirect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6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(Month/Day/Year)</w:t>
            </w:r>
          </w:p>
        </w:tc>
        <w:tc>
          <w:tcPr>
            <w:tcW w:w="820" w:type="dxa"/>
            <w:vAlign w:val="bottom"/>
            <w:gridSpan w:val="2"/>
          </w:tcPr>
          <w:p>
            <w:pPr>
              <w:ind w:left="1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8)</w:t>
            </w: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60" w:type="dxa"/>
            <w:vAlign w:val="bottom"/>
            <w:gridSpan w:val="5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 Following</w:t>
            </w:r>
          </w:p>
        </w:tc>
        <w:tc>
          <w:tcPr>
            <w:tcW w:w="920" w:type="dxa"/>
            <w:vAlign w:val="bottom"/>
            <w:gridSpan w:val="2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(I) (Instr. 4)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3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260" w:type="dxa"/>
            <w:vAlign w:val="bottom"/>
            <w:gridSpan w:val="5"/>
            <w:vMerge w:val="restart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Reported</w:t>
            </w: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0" w:type="dxa"/>
            <w:vAlign w:val="bottom"/>
            <w:gridSpan w:val="2"/>
            <w:vMerge w:val="restart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60" w:type="dxa"/>
            <w:vAlign w:val="bottom"/>
            <w:gridSpan w:val="5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  V</w:t>
            </w:r>
          </w:p>
        </w:tc>
        <w:tc>
          <w:tcPr>
            <w:tcW w:w="740" w:type="dxa"/>
            <w:vAlign w:val="bottom"/>
            <w:gridSpan w:val="2"/>
            <w:vMerge w:val="restart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700" w:type="dxa"/>
            <w:vAlign w:val="bottom"/>
          </w:tcPr>
          <w:p>
            <w:pPr>
              <w:ind w:left="2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or</w:t>
            </w:r>
          </w:p>
        </w:tc>
        <w:tc>
          <w:tcPr>
            <w:tcW w:w="380" w:type="dxa"/>
            <w:vAlign w:val="bottom"/>
            <w:gridSpan w:val="2"/>
            <w:vMerge w:val="restart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</w:t>
            </w: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60" w:type="dxa"/>
            <w:vAlign w:val="bottom"/>
            <w:gridSpan w:val="5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6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4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00" w:type="dxa"/>
            <w:vAlign w:val="bottom"/>
            <w:vMerge w:val="restart"/>
          </w:tcPr>
          <w:p>
            <w:pPr>
              <w:ind w:left="2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</w:t>
            </w:r>
          </w:p>
        </w:tc>
        <w:tc>
          <w:tcPr>
            <w:tcW w:w="38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60" w:type="dxa"/>
            <w:vAlign w:val="bottom"/>
            <w:gridSpan w:val="5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 and 4)</w:t>
            </w: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0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60" w:type="dxa"/>
            <w:vAlign w:val="bottom"/>
            <w:gridSpan w:val="5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70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7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76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70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Common Stock, $0.01 par value</w:t>
            </w:r>
          </w:p>
        </w:tc>
        <w:tc>
          <w:tcPr>
            <w:tcW w:w="17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ind w:left="8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02/28/2018</w:t>
            </w:r>
          </w:p>
        </w:tc>
        <w:tc>
          <w:tcPr>
            <w:tcW w:w="2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ind w:left="2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0000FF"/>
              </w:rPr>
              <w:t>J</w:t>
            </w: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ind w:left="2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  <w:w w:val="79"/>
              </w:rPr>
              <w:t>1,530</w:t>
            </w:r>
            <w:r>
              <w:rPr>
                <w:rFonts w:ascii="Arial" w:cs="Arial" w:eastAsia="Arial" w:hAnsi="Arial"/>
                <w:sz w:val="22"/>
                <w:szCs w:val="22"/>
                <w:color w:val="008000"/>
                <w:w w:val="79"/>
                <w:vertAlign w:val="superscript"/>
              </w:rPr>
              <w:t>(1)</w:t>
            </w: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ind w:left="3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A</w:t>
            </w: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jc w:val="right"/>
              <w:ind w:right="59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auto"/>
              </w:rPr>
              <w:t>$</w:t>
            </w: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2.45</w:t>
            </w:r>
          </w:p>
        </w:tc>
        <w:tc>
          <w:tcPr>
            <w:tcW w:w="1260" w:type="dxa"/>
            <w:vAlign w:val="bottom"/>
            <w:tcBorders>
              <w:bottom w:val="single" w:sz="8" w:color="2C2C2C"/>
            </w:tcBorders>
            <w:gridSpan w:val="5"/>
          </w:tcPr>
          <w:p>
            <w:pPr>
              <w:ind w:left="3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265,686</w:t>
            </w:r>
          </w:p>
        </w:tc>
        <w:tc>
          <w:tcPr>
            <w:tcW w:w="2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D</w:t>
            </w: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25"/>
        </w:trPr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340" w:type="dxa"/>
            <w:vAlign w:val="bottom"/>
            <w:tcBorders>
              <w:top w:val="single" w:sz="8" w:color="2C2C2C"/>
            </w:tcBorders>
            <w:gridSpan w:val="15"/>
          </w:tcPr>
          <w:p>
            <w:pPr>
              <w:ind w:left="9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b w:val="1"/>
                <w:bCs w:val="1"/>
                <w:color w:val="auto"/>
                <w:w w:val="97"/>
              </w:rPr>
              <w:t>Table II - Derivative Securities Acquired, Disposed of, or Beneficially Owned</w:t>
            </w:r>
          </w:p>
        </w:tc>
        <w:tc>
          <w:tcPr>
            <w:tcW w:w="6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5480" w:type="dxa"/>
            <w:vAlign w:val="bottom"/>
            <w:gridSpan w:val="11"/>
          </w:tcPr>
          <w:p>
            <w:pPr>
              <w:ind w:left="5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b w:val="1"/>
                <w:bCs w:val="1"/>
                <w:color w:val="auto"/>
                <w:w w:val="98"/>
              </w:rPr>
              <w:t>(e.g., puts, calls, warrants, options, convertible securities)</w:t>
            </w: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1. Title of</w:t>
            </w: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</w:t>
            </w:r>
          </w:p>
        </w:tc>
        <w:tc>
          <w:tcPr>
            <w:tcW w:w="114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 Transaction</w:t>
            </w:r>
          </w:p>
        </w:tc>
        <w:tc>
          <w:tcPr>
            <w:tcW w:w="114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3A. Deemed</w:t>
            </w:r>
          </w:p>
        </w:tc>
        <w:tc>
          <w:tcPr>
            <w:tcW w:w="64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</w:t>
            </w: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Number</w:t>
            </w:r>
          </w:p>
        </w:tc>
        <w:tc>
          <w:tcPr>
            <w:tcW w:w="1560" w:type="dxa"/>
            <w:vAlign w:val="bottom"/>
            <w:gridSpan w:val="4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Date Exercisable and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7. Title and</w:t>
            </w: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20" w:type="dxa"/>
            <w:vAlign w:val="bottom"/>
            <w:gridSpan w:val="3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8. Price of</w:t>
            </w:r>
          </w:p>
        </w:tc>
        <w:tc>
          <w:tcPr>
            <w:tcW w:w="780" w:type="dxa"/>
            <w:vAlign w:val="bottom"/>
            <w:gridSpan w:val="3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9. Number of</w:t>
            </w:r>
          </w:p>
        </w:tc>
        <w:tc>
          <w:tcPr>
            <w:tcW w:w="920" w:type="dxa"/>
            <w:vAlign w:val="bottom"/>
            <w:gridSpan w:val="2"/>
          </w:tcPr>
          <w:p>
            <w:pPr>
              <w:ind w:left="2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10.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11. Nature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Conversion</w:t>
            </w:r>
          </w:p>
        </w:tc>
        <w:tc>
          <w:tcPr>
            <w:tcW w:w="114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114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90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</w:t>
            </w:r>
          </w:p>
        </w:tc>
        <w:tc>
          <w:tcPr>
            <w:tcW w:w="800" w:type="dxa"/>
            <w:vAlign w:val="bottom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</w:t>
            </w:r>
          </w:p>
        </w:tc>
        <w:tc>
          <w:tcPr>
            <w:tcW w:w="1560" w:type="dxa"/>
            <w:vAlign w:val="bottom"/>
            <w:gridSpan w:val="4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 Date</w:t>
            </w:r>
          </w:p>
        </w:tc>
        <w:tc>
          <w:tcPr>
            <w:tcW w:w="700" w:type="dxa"/>
            <w:vAlign w:val="bottom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 of</w:t>
            </w: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  <w:gridSpan w:val="3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780" w:type="dxa"/>
            <w:vAlign w:val="bottom"/>
            <w:gridSpan w:val="3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920" w:type="dxa"/>
            <w:vAlign w:val="bottom"/>
            <w:gridSpan w:val="2"/>
          </w:tcPr>
          <w:p>
            <w:pPr>
              <w:ind w:left="2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Exercise</w:t>
            </w:r>
          </w:p>
        </w:tc>
        <w:tc>
          <w:tcPr>
            <w:tcW w:w="114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114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if any</w:t>
            </w:r>
          </w:p>
        </w:tc>
        <w:tc>
          <w:tcPr>
            <w:tcW w:w="90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(Instr.</w:t>
            </w:r>
          </w:p>
        </w:tc>
        <w:tc>
          <w:tcPr>
            <w:tcW w:w="800" w:type="dxa"/>
            <w:vAlign w:val="bottom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1560" w:type="dxa"/>
            <w:vAlign w:val="bottom"/>
            <w:gridSpan w:val="4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700" w:type="dxa"/>
            <w:vAlign w:val="bottom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  <w:gridSpan w:val="3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780" w:type="dxa"/>
            <w:vAlign w:val="bottom"/>
            <w:gridSpan w:val="3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920" w:type="dxa"/>
            <w:vAlign w:val="bottom"/>
            <w:gridSpan w:val="2"/>
          </w:tcPr>
          <w:p>
            <w:pPr>
              <w:ind w:left="2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3)</w:t>
            </w: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 of</w:t>
            </w: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64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8)</w:t>
            </w: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Underlying</w:t>
            </w: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  <w:gridSpan w:val="3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5)</w:t>
            </w:r>
          </w:p>
        </w:tc>
        <w:tc>
          <w:tcPr>
            <w:tcW w:w="780" w:type="dxa"/>
            <w:vAlign w:val="bottom"/>
            <w:gridSpan w:val="3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Beneficially</w:t>
            </w:r>
          </w:p>
        </w:tc>
        <w:tc>
          <w:tcPr>
            <w:tcW w:w="920" w:type="dxa"/>
            <w:vAlign w:val="bottom"/>
            <w:gridSpan w:val="2"/>
          </w:tcPr>
          <w:p>
            <w:pPr>
              <w:ind w:left="2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Direct (D)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Acquired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  <w:gridSpan w:val="3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</w:t>
            </w:r>
          </w:p>
        </w:tc>
        <w:tc>
          <w:tcPr>
            <w:tcW w:w="920" w:type="dxa"/>
            <w:vAlign w:val="bottom"/>
            <w:gridSpan w:val="2"/>
          </w:tcPr>
          <w:p>
            <w:pPr>
              <w:ind w:left="2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Indirect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or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  <w:gridSpan w:val="3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 (Instr. 3</w:t>
            </w: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  <w:gridSpan w:val="3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Following</w:t>
            </w:r>
          </w:p>
        </w:tc>
        <w:tc>
          <w:tcPr>
            <w:tcW w:w="920" w:type="dxa"/>
            <w:vAlign w:val="bottom"/>
            <w:gridSpan w:val="2"/>
          </w:tcPr>
          <w:p>
            <w:pPr>
              <w:ind w:left="2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(I) (Instr. 4)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Disposed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and 4)</w:t>
            </w: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  <w:gridSpan w:val="3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Reported</w:t>
            </w: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(D)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700" w:type="dxa"/>
            <w:vAlign w:val="bottom"/>
            <w:gridSpan w:val="5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3, 4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  <w:gridSpan w:val="3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and 5)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080" w:type="dxa"/>
            <w:vAlign w:val="bottom"/>
            <w:gridSpan w:val="3"/>
          </w:tcPr>
          <w:p>
            <w:pPr>
              <w:ind w:left="4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ind w:left="4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</w:t>
            </w: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  <w:gridSpan w:val="3"/>
          </w:tcPr>
          <w:p>
            <w:pPr>
              <w:ind w:left="4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Number</w:t>
            </w: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  <w:gridSpan w:val="2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740" w:type="dxa"/>
            <w:vAlign w:val="bottom"/>
            <w:gridSpan w:val="2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</w:t>
            </w:r>
          </w:p>
        </w:tc>
        <w:tc>
          <w:tcPr>
            <w:tcW w:w="700" w:type="dxa"/>
            <w:vAlign w:val="bottom"/>
          </w:tcPr>
          <w:p>
            <w:pPr>
              <w:ind w:left="4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</w:t>
            </w: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 V</w:t>
            </w: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  (D)</w:t>
            </w:r>
          </w:p>
        </w:tc>
        <w:tc>
          <w:tcPr>
            <w:tcW w:w="82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Exercisable</w:t>
            </w:r>
          </w:p>
        </w:tc>
        <w:tc>
          <w:tcPr>
            <w:tcW w:w="74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108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Title   Shares</w:t>
            </w: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2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70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700" w:type="dxa"/>
            <w:vAlign w:val="bottom"/>
            <w:gridSpan w:val="3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b w:val="1"/>
                <w:bCs w:val="1"/>
                <w:color w:val="auto"/>
              </w:rPr>
              <w:t>Explanation of Responses:</w:t>
            </w: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8180" w:type="dxa"/>
            <w:vAlign w:val="bottom"/>
            <w:gridSpan w:val="14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008000"/>
                <w:w w:val="88"/>
              </w:rPr>
              <w:t>1. Shares issued pursuant to the Director's elected form of compensation for participation in meetings of the Board of Directors and/or its committees.</w:t>
            </w: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5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56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b w:val="1"/>
                <w:bCs w:val="1"/>
                <w:color w:val="auto"/>
              </w:rPr>
              <w:t>Remarks:</w:t>
            </w: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9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120" w:type="dxa"/>
            <w:vAlign w:val="bottom"/>
            <w:tcBorders>
              <w:bottom w:val="single" w:sz="8" w:color="auto"/>
            </w:tcBorders>
            <w:gridSpan w:val="8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  <w:w w:val="91"/>
              </w:rPr>
              <w:t>Robert S. Molloy, Attorney-in</w:t>
            </w:r>
          </w:p>
        </w:tc>
        <w:tc>
          <w:tcPr>
            <w:tcW w:w="1640" w:type="dxa"/>
            <w:vAlign w:val="bottom"/>
            <w:gridSpan w:val="4"/>
            <w:vMerge w:val="restart"/>
          </w:tcPr>
          <w:p>
            <w:pPr>
              <w:ind w:left="1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03/02/2018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8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940" w:type="dxa"/>
            <w:vAlign w:val="bottom"/>
            <w:gridSpan w:val="6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80" w:type="dxa"/>
            <w:vAlign w:val="bottom"/>
            <w:gridSpan w:val="2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640" w:type="dxa"/>
            <w:vAlign w:val="bottom"/>
            <w:gridSpan w:val="4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940" w:type="dxa"/>
            <w:vAlign w:val="bottom"/>
            <w:tcBorders>
              <w:bottom w:val="single" w:sz="8" w:color="auto"/>
            </w:tcBorders>
            <w:gridSpan w:val="6"/>
          </w:tcPr>
          <w:p>
            <w:pPr>
              <w:spacing w:after="0" w:line="9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0"/>
                <w:szCs w:val="10"/>
                <w:color w:val="0000FF"/>
              </w:rPr>
              <w:t>Fact for Mitchell S. Presser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top w:val="single" w:sz="8" w:color="auto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top w:val="single" w:sz="8" w:color="auto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060" w:type="dxa"/>
            <w:vAlign w:val="bottom"/>
            <w:gridSpan w:val="7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** Signature of Reporting Person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</w:tcPr>
          <w:p>
            <w:pPr>
              <w:ind w:left="1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Date</w:t>
            </w: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6360" w:type="dxa"/>
            <w:vAlign w:val="bottom"/>
            <w:gridSpan w:val="9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  <w:w w:val="98"/>
              </w:rPr>
              <w:t>Reminder: Report on a separate line for each class of securities beneficially owned directly or indirectly.</w:t>
            </w: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4740" w:type="dxa"/>
            <w:vAlign w:val="bottom"/>
            <w:gridSpan w:val="6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  <w:w w:val="96"/>
              </w:rPr>
              <w:t xml:space="preserve">* If the form is filed by more than one reporting person, </w:t>
            </w:r>
            <w:r>
              <w:rPr>
                <w:rFonts w:ascii="Arial" w:cs="Arial" w:eastAsia="Arial" w:hAnsi="Arial"/>
                <w:sz w:val="14"/>
                <w:szCs w:val="14"/>
                <w:i w:val="1"/>
                <w:iCs w:val="1"/>
                <w:color w:val="auto"/>
                <w:w w:val="96"/>
              </w:rPr>
              <w:t>see</w:t>
            </w:r>
            <w:r>
              <w:rPr>
                <w:rFonts w:ascii="Arial" w:cs="Arial" w:eastAsia="Arial" w:hAnsi="Arial"/>
                <w:sz w:val="14"/>
                <w:szCs w:val="14"/>
                <w:color w:val="auto"/>
                <w:w w:val="96"/>
              </w:rPr>
              <w:t xml:space="preserve"> Instruction 4 (b)(v).</w:t>
            </w: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6" w:lineRule="exact"/>
        <w:rPr>
          <w:sz w:val="24"/>
          <w:szCs w:val="24"/>
          <w:color w:val="auto"/>
        </w:rPr>
      </w:pPr>
    </w:p>
    <w:p>
      <w:pPr>
        <w:jc w:val="both"/>
        <w:ind w:left="40" w:right="3580" w:firstLine="9"/>
        <w:spacing w:after="0" w:line="350" w:lineRule="auto"/>
        <w:tabs>
          <w:tab w:leader="none" w:pos="183" w:val="left"/>
        </w:tabs>
        <w:numPr>
          <w:ilvl w:val="0"/>
          <w:numId w:val="1"/>
        </w:numPr>
        <w:rPr>
          <w:rFonts w:ascii="Arial" w:cs="Arial" w:eastAsia="Arial" w:hAnsi="Arial"/>
          <w:sz w:val="12"/>
          <w:szCs w:val="12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 xml:space="preserve">Intentional misstatements or omissions of facts constitute Federal Criminal Violations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18 U.S.C. 1001 and 15 U.S.C. 78ff(a). Note: File three copies of this Form, one of which must be manually signed. If space is insufficient,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Instruction 6 for procedure.</w:t>
      </w:r>
    </w:p>
    <w:p>
      <w:pPr>
        <w:ind w:left="40"/>
        <w:spacing w:after="0"/>
        <w:rPr>
          <w:rFonts w:ascii="Arial" w:cs="Arial" w:eastAsia="Arial" w:hAnsi="Arial"/>
          <w:sz w:val="12"/>
          <w:szCs w:val="12"/>
          <w:color w:val="auto"/>
        </w:rPr>
      </w:pPr>
      <w:r>
        <w:rPr>
          <w:rFonts w:ascii="Arial" w:cs="Arial" w:eastAsia="Arial" w:hAnsi="Arial"/>
          <w:sz w:val="14"/>
          <w:szCs w:val="14"/>
          <w:b w:val="1"/>
          <w:bCs w:val="1"/>
          <w:color w:val="auto"/>
        </w:rPr>
        <w:t>Persons who respond to the collection of information contained in this form are not required to respond unless the form displays a currently valid OMB Number.</w:t>
      </w:r>
    </w:p>
    <w:sectPr>
      <w:pgSz w:w="11900" w:h="16838" w:orient="portrait"/>
      <w:cols w:equalWidth="0" w:num="1">
        <w:col w:w="11420"/>
      </w:cols>
      <w:pgMar w:left="240" w:top="226" w:right="239" w:bottom="1440" w:gutter="0" w:footer="0" w:header="0"/>
      <w:type w:val="continuous"/>
    </w:sectPr>
  </w:body>
</w:document>
</file>

<file path=word/fontTable.xml><?xml version="1.0" encoding="utf-8"?>
<w:fonts xmlns:w="http://schemas.openxmlformats.org/wordprocessingml/2006/main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Arial">
    <w:panose1 w:val="020B0604020202020204"/>
    <w:charset w:val="00"/>
    <w:family w:val="swiss"/>
    <w:pitch w:val="variable"/>
    <w:sig w:usb0="E0002EFF" w:usb1="C0007843" w:usb2="00000009" w:usb3="00000000" w:csb0="400001FF" w:csb1="FFFF0000"/>
  </w:font>
</w:fonts>
</file>

<file path=word/numbering.xml><?xml version="1.0" encoding="utf-8"?>
<w:numbering xmlns:w="http://schemas.openxmlformats.org/wordprocessingml/2006/main">
  <w:abstractNum w:abstractNumId="0">
    <w:nsid w:val="327B23C6"/>
    <w:multiLevelType w:val="hybridMultilevel"/>
    <w:lvl w:ilvl="0">
      <w:lvlJc w:val="left"/>
      <w:lvlText w:val="**"/>
      <w:numFmt w:val="bullet"/>
      <w:start w:val="1"/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."/>
  <w:listSeparator w:val=","/>
</w:settings>
</file>

<file path=word/styles.xml><?xml version="1.0" encoding="utf-8"?>
<w:styles xmlns:w="http://schemas.openxmlformats.org/wordprocessingml/2006/main">
  <w:docDefaults>
    <w:rPrDefault>
      <w:rPr>
        <w:rFonts w:eastAsiaTheme="minorEastAsia"/>
        <w:sz w:val="22"/>
        <w:szCs w:val="22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Layout w:type="fixed"/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
<Relationships xmlns="http://schemas.openxmlformats.org/package/2006/relationships"><Relationship Id="rId3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fontTable" Target="fontTable.xml"/><Relationship Id="rId4" Type="http://schemas.openxmlformats.org/officeDocument/2006/relationships/webSettings" Target="webSettings.xml"/><Relationship Id="rId7" Type="http://schemas.openxmlformats.org/officeDocument/2006/relationships/numbering" Target="numbering.xml"/><Relationship Id="rId8" Type="http://schemas.openxmlformats.org/officeDocument/2006/relationships/image" Target="media/image1.jpeg"/><Relationship Id="rId9" Type="http://schemas.openxmlformats.org/officeDocument/2006/relationships/image" Target="media/image2.png"/><Relationship Id="rId10" Type="http://schemas.openxmlformats.org/officeDocument/2006/relationships/image" Target="media/image3.png"/><Relationship Id="rId11" Type="http://schemas.openxmlformats.org/officeDocument/2006/relationships/image" Target="media/image4.png"/><Relationship Id="rId12" Type="http://schemas.openxmlformats.org/officeDocument/2006/relationships/hyperlink" Target="http://www.sec.gov/cgi-bin/browse-edgar?action=getcompany&amp;CIK=0001397393" TargetMode="External"/><Relationship Id="rId13" Type="http://schemas.openxmlformats.org/officeDocument/2006/relationships/hyperlink" Target="http://www.sec.gov/cgi-bin/browse-edgar?action=getcompany&amp;CIK=0000813298" TargetMode="External"/></Relationships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3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Windows User</dc:creator>
  <cp:lastModifiedBy>Windows User</cp:lastModifiedBy>
  <cp:revision>1</cp:revision>
  <dcterms:created xsi:type="dcterms:W3CDTF">2019-12-23T15:08:30Z</dcterms:created>
  <dcterms:modified xsi:type="dcterms:W3CDTF">2019-12-23T15:08:30Z</dcterms:modified>
</cp:coreProperties>
</file>