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4556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45567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000" w:type="dxa"/>
            <w:vAlign w:val="bottom"/>
            <w:gridSpan w:val="3"/>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40" w:type="dxa"/>
            <w:vAlign w:val="bottom"/>
          </w:tcPr>
          <w:p>
            <w:pPr>
              <w:ind w:left="42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296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CARLO LINDA B</w:t>
              </w:r>
            </w:hyperlink>
          </w:p>
        </w:tc>
        <w:tc>
          <w:tcPr>
            <w:tcW w:w="1640" w:type="dxa"/>
            <w:vAlign w:val="bottom"/>
          </w:tcPr>
          <w:p>
            <w:pPr>
              <w:ind w:left="42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2960" w:type="dxa"/>
            <w:vAlign w:val="bottom"/>
            <w:gridSpan w:val="2"/>
            <w:vMerge w:val="continue"/>
          </w:tcPr>
          <w:p>
            <w:pPr>
              <w:spacing w:after="0"/>
              <w:rPr>
                <w:sz w:val="11"/>
                <w:szCs w:val="11"/>
                <w:color w:val="auto"/>
              </w:rPr>
            </w:pPr>
          </w:p>
        </w:tc>
        <w:tc>
          <w:tcPr>
            <w:tcW w:w="1640" w:type="dxa"/>
            <w:vAlign w:val="bottom"/>
          </w:tcPr>
          <w:p>
            <w:pPr>
              <w:ind w:left="42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CASUAL MALE RETAIL GROUP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CMRG</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6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jc w:val="right"/>
        <w:ind w:right="174"/>
        <w:spacing w:after="0"/>
        <w:rPr>
          <w:sz w:val="20"/>
          <w:szCs w:val="20"/>
          <w:color w:val="auto"/>
        </w:rPr>
      </w:pPr>
      <w:r>
        <w:rPr>
          <w:rFonts w:ascii="Arial" w:cs="Arial" w:eastAsia="Arial" w:hAnsi="Arial"/>
          <w:sz w:val="18"/>
          <w:szCs w:val="18"/>
          <w:color w:val="0000FF"/>
        </w:rPr>
        <w:t>08/04/2003</w:t>
      </w:r>
    </w:p>
    <w:p>
      <w:pPr>
        <w:spacing w:after="0" w:line="14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080" w:type="dxa"/>
            <w:vAlign w:val="bottom"/>
          </w:tcPr>
          <w:p>
            <w:pPr>
              <w:ind w:left="34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78"/>
        </w:trPr>
        <w:tc>
          <w:tcPr>
            <w:tcW w:w="20" w:type="dxa"/>
            <w:vAlign w:val="bottom"/>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183"/>
        </w:trPr>
        <w:tc>
          <w:tcPr>
            <w:tcW w:w="20" w:type="dxa"/>
            <w:vAlign w:val="bottom"/>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080" w:type="dxa"/>
            <w:vAlign w:val="bottom"/>
          </w:tcPr>
          <w:p>
            <w:pPr>
              <w:ind w:left="34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26"/>
        <w:spacing w:after="0"/>
        <w:rPr>
          <w:sz w:val="20"/>
          <w:szCs w:val="20"/>
          <w:color w:val="auto"/>
        </w:rPr>
      </w:pPr>
      <w:r>
        <w:rPr>
          <w:rFonts w:ascii="Arial" w:cs="Arial" w:eastAsia="Arial" w:hAnsi="Arial"/>
          <w:sz w:val="16"/>
          <w:szCs w:val="16"/>
          <w:color w:val="0000FF"/>
        </w:rPr>
        <w:t>EVP, GMM Casual Male Division</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ind w:left="3" w:right="480" w:hanging="3"/>
        <w:spacing w:after="0" w:line="226"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ind w:left="3"/>
        <w:spacing w:after="0"/>
        <w:rPr>
          <w:sz w:val="20"/>
          <w:szCs w:val="20"/>
          <w:color w:val="auto"/>
        </w:rPr>
      </w:pPr>
      <w:r>
        <w:rPr>
          <w:rFonts w:ascii="Arial" w:cs="Arial" w:eastAsia="Arial" w:hAnsi="Arial"/>
          <w:sz w:val="18"/>
          <w:szCs w:val="18"/>
          <w:color w:val="0000FF"/>
        </w:rPr>
        <w:t>12/11/2003</w:t>
      </w:r>
    </w:p>
    <w:p>
      <w:pPr>
        <w:spacing w:after="0" w:line="138" w:lineRule="exact"/>
        <w:rPr>
          <w:sz w:val="24"/>
          <w:szCs w:val="24"/>
          <w:color w:val="auto"/>
        </w:rPr>
      </w:pPr>
    </w:p>
    <w:p>
      <w:pPr>
        <w:ind w:left="3" w:right="3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4"/>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172"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70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240" w:type="dxa"/>
            <w:vAlign w:val="bottom"/>
          </w:tcPr>
          <w:p>
            <w:pPr>
              <w:spacing w:after="0"/>
              <w:rPr>
                <w:sz w:val="14"/>
                <w:szCs w:val="14"/>
                <w:color w:val="auto"/>
              </w:rPr>
            </w:pPr>
          </w:p>
        </w:tc>
        <w:tc>
          <w:tcPr>
            <w:tcW w:w="220" w:type="dxa"/>
            <w:vAlign w:val="bottom"/>
          </w:tcPr>
          <w:p>
            <w:pPr>
              <w:ind w:left="2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4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2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940" w:type="dxa"/>
            <w:vAlign w:val="bottom"/>
            <w:gridSpan w:val="2"/>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94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20" w:type="dxa"/>
            <w:vAlign w:val="bottom"/>
            <w:gridSpan w:val="2"/>
          </w:tcPr>
          <w:p>
            <w:pPr>
              <w:ind w:left="2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9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ind w:left="540"/>
              <w:spacing w:after="0"/>
              <w:rPr>
                <w:sz w:val="20"/>
                <w:szCs w:val="20"/>
                <w:color w:val="auto"/>
              </w:rPr>
            </w:pPr>
            <w:r>
              <w:rPr>
                <w:rFonts w:ascii="Arial" w:cs="Arial" w:eastAsia="Arial" w:hAnsi="Arial"/>
                <w:sz w:val="14"/>
                <w:szCs w:val="14"/>
                <w:b w:val="1"/>
                <w:bCs w:val="1"/>
                <w:color w:val="auto"/>
              </w:rPr>
              <w:t>Shares</w:t>
            </w: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600" w:type="dxa"/>
            <w:vAlign w:val="bottom"/>
          </w:tcPr>
          <w:p>
            <w:pPr>
              <w:ind w:left="40"/>
              <w:spacing w:after="0"/>
              <w:rPr>
                <w:sz w:val="20"/>
                <w:szCs w:val="20"/>
                <w:color w:val="auto"/>
              </w:rPr>
            </w:pPr>
            <w:r>
              <w:rPr>
                <w:rFonts w:ascii="Arial" w:cs="Arial" w:eastAsia="Arial" w:hAnsi="Arial"/>
                <w:sz w:val="18"/>
                <w:szCs w:val="18"/>
                <w:b w:val="1"/>
                <w:bCs w:val="1"/>
                <w:color w:val="auto"/>
              </w:rPr>
              <w:t>Remarks:</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3600" w:type="dxa"/>
            <w:vAlign w:val="bottom"/>
          </w:tcPr>
          <w:p>
            <w:pPr>
              <w:ind w:left="40"/>
              <w:spacing w:after="0"/>
              <w:rPr>
                <w:sz w:val="20"/>
                <w:szCs w:val="20"/>
                <w:color w:val="auto"/>
              </w:rPr>
            </w:pPr>
            <w:r>
              <w:rPr>
                <w:rFonts w:ascii="Arial" w:cs="Arial" w:eastAsia="Arial" w:hAnsi="Arial"/>
                <w:sz w:val="14"/>
                <w:szCs w:val="14"/>
                <w:color w:val="008000"/>
              </w:rPr>
              <w:t>Exhibit List: Exhibit 24 - Confirming Statement.</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0000FF"/>
                <w:w w:val="90"/>
              </w:rPr>
              <w:t>Arlene C. Feldman Attorney-</w:t>
            </w:r>
          </w:p>
        </w:tc>
        <w:tc>
          <w:tcPr>
            <w:tcW w:w="2480" w:type="dxa"/>
            <w:vAlign w:val="bottom"/>
            <w:gridSpan w:val="4"/>
            <w:vMerge w:val="restart"/>
          </w:tcPr>
          <w:p>
            <w:pPr>
              <w:ind w:left="220"/>
              <w:spacing w:after="0"/>
              <w:rPr>
                <w:sz w:val="20"/>
                <w:szCs w:val="20"/>
                <w:color w:val="auto"/>
              </w:rPr>
            </w:pPr>
            <w:r>
              <w:rPr>
                <w:rFonts w:ascii="Arial" w:cs="Arial" w:eastAsia="Arial" w:hAnsi="Arial"/>
                <w:sz w:val="18"/>
                <w:szCs w:val="18"/>
                <w:color w:val="0000FF"/>
              </w:rPr>
              <w:t>02/18/2004</w:t>
            </w:r>
          </w:p>
        </w:tc>
        <w:tc>
          <w:tcPr>
            <w:tcW w:w="0" w:type="dxa"/>
            <w:vAlign w:val="bottom"/>
          </w:tcPr>
          <w:p>
            <w:pPr>
              <w:spacing w:after="0"/>
              <w:rPr>
                <w:sz w:val="1"/>
                <w:szCs w:val="1"/>
                <w:color w:val="auto"/>
              </w:rPr>
            </w:pPr>
          </w:p>
        </w:tc>
      </w:tr>
      <w:tr>
        <w:trPr>
          <w:trHeight w:val="88"/>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08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 for Linda B. Carlo</w:t>
            </w:r>
          </w:p>
        </w:tc>
        <w:tc>
          <w:tcPr>
            <w:tcW w:w="248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080" w:type="dxa"/>
            <w:vAlign w:val="bottom"/>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4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20" w:type="dxa"/>
            <w:vAlign w:val="bottom"/>
            <w:gridSpan w:val="2"/>
          </w:tcPr>
          <w:p>
            <w:pPr>
              <w:ind w:left="22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6760"/>
        <w:spacing w:after="0"/>
        <w:rPr>
          <w:sz w:val="20"/>
          <w:szCs w:val="20"/>
          <w:color w:val="auto"/>
        </w:rPr>
      </w:pPr>
      <w:r>
        <w:rPr>
          <w:rFonts w:ascii="Courier New" w:cs="Courier New" w:eastAsia="Courier New" w:hAnsi="Courier New"/>
          <w:sz w:val="18"/>
          <w:szCs w:val="18"/>
          <w:color w:val="auto"/>
        </w:rPr>
        <w:t>EXHIBIT 24</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CONFIRMING STATEMENT</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This Statement confirms that the undersigned, Linda B. Carlo,</w:t>
      </w:r>
    </w:p>
    <w:p>
      <w:pPr>
        <w:spacing w:after="0" w:line="4"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has authorized and designated David A. Levin, Dennis R. Hernreich and Arlene C. Feldman to execute and file on the undersigned's behalf all Forms 3, 4 and 5 (including any amendments thereto) that the undersigned may be required to file with the United States Securities and Exchange Commission as a result of the undersigned's ownership of or transactions in securities of Casual Male Retail Group, Inc. The authority of David A. Levin, Dennis R. Hernreich and Arlene C. Feldman under this Statement shall continue until the undersigned is no longer required to file Forms 3, 4 and 5 with regard to the undersigned's ownership of or transactions in the securities of Casual Male Retail Group, Inc., unless earlier revoked in writing. The undersigned acknowledges that David A. Levin, Dennis R. Hernreich and Arlene C. Feldman are not assuming any of the undersigned's responsibilities to comply with Section 16 of the Securities Exchange Act of 1934.</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December 8, 2003</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Linda B. Carlo</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Name: Linda B. Carlo</w:t>
      </w:r>
    </w:p>
    <w:p>
      <w:pPr>
        <w:spacing w:after="0" w:line="200" w:lineRule="exact"/>
        <w:rPr>
          <w:sz w:val="20"/>
          <w:szCs w:val="20"/>
          <w:color w:val="auto"/>
        </w:rPr>
      </w:pPr>
    </w:p>
    <w:p>
      <w:pPr>
        <w:sectPr>
          <w:pgSz w:w="11900" w:h="16838" w:orient="portrait"/>
          <w:cols w:equalWidth="0" w:num="3">
            <w:col w:w="3500" w:space="720"/>
            <w:col w:w="320" w:space="320"/>
            <w:col w:w="5359"/>
          </w:cols>
          <w:pgMar w:left="240" w:top="136" w:right="1440" w:bottom="1440" w:gutter="0" w:footer="0" w:header="0"/>
          <w:type w:val="continuous"/>
        </w:sectPr>
      </w:pPr>
    </w:p>
    <w:p>
      <w:pPr>
        <w:spacing w:after="0" w:line="226" w:lineRule="exact"/>
        <w:rPr>
          <w:sz w:val="20"/>
          <w:szCs w:val="20"/>
          <w:color w:val="auto"/>
        </w:rPr>
      </w:pPr>
    </w:p>
    <w:p>
      <w:pPr>
        <w:ind w:left="6760"/>
        <w:spacing w:after="0"/>
        <w:rPr>
          <w:sz w:val="20"/>
          <w:szCs w:val="20"/>
          <w:color w:val="auto"/>
        </w:rPr>
      </w:pPr>
      <w:r>
        <w:rPr>
          <w:rFonts w:ascii="Courier New" w:cs="Courier New" w:eastAsia="Courier New" w:hAnsi="Courier New"/>
          <w:sz w:val="16"/>
          <w:szCs w:val="16"/>
          <w:color w:val="auto"/>
        </w:rPr>
        <w:t>Page 3 of 3</w:t>
      </w:r>
    </w:p>
    <w:sectPr>
      <w:pgSz w:w="11900" w:h="16838" w:orient="portrait"/>
      <w:cols w:equalWidth="0" w:num="1">
        <w:col w:w="102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6"/>
    </w:lvl>
  </w:abstractNum>
  <w:abstractNum w:abstractNumId="3">
    <w:nsid w:val="238E1F29"/>
    <w:multiLevelType w:val="hybridMultilevel"/>
    <w:lvl w:ilvl="0">
      <w:lvlJc w:val="left"/>
      <w:lvlText w:val="X"/>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272433" TargetMode="External"/><Relationship Id="rId12"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2019-12-16T04:47:55Z</dcterms:created>
  <dcterms:modified xsi:type="dcterms:W3CDTF">2019-12-16T04:47:55Z</dcterms:modified>
</cp:coreProperties>
</file>