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13D</w:t>
      </w:r>
    </w:p>
    <w:p>
      <w:pPr>
        <w:spacing w:after="0" w:line="17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 xml:space="preserve">(Amendment No. 7) </w:t>
      </w:r>
      <w:r>
        <w:rPr>
          <w:rFonts w:ascii="Arial" w:cs="Arial" w:eastAsia="Arial" w:hAnsi="Arial"/>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15240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2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Issuer)</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(Title of Class of Securities)</w:t>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25065K104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(CUSIP Number)</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 Carlo Cannell</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Cannell Capital LLC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245 Meriwether Circle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Alta, WY 83414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(307) 733-2284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January 29, 2020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13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8 pages)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4"/>
          <w:szCs w:val="24"/>
          <w:color w:val="auto"/>
        </w:rPr>
      </w:pPr>
    </w:p>
    <w:p>
      <w:pPr>
        <w:ind w:right="5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6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 valid OMB control number.</w:t>
      </w:r>
    </w:p>
    <w:p>
      <w:pPr>
        <w:sectPr>
          <w:pgSz w:w="11900" w:h="16838" w:orient="portrait"/>
          <w:cols w:equalWidth="0" w:num="1">
            <w:col w:w="11200"/>
          </w:cols>
          <w:pgMar w:left="240" w:top="233" w:right="459" w:bottom="1440" w:gutter="0" w:footer="0" w:header="0"/>
        </w:sectPr>
      </w:pPr>
    </w:p>
    <w:bookmarkStart w:id="1" w:name="page2"/>
    <w:bookmarkEnd w:id="1"/>
    <w:p>
      <w:pPr>
        <w:spacing w:after="0"/>
        <w:tabs>
          <w:tab w:leader="none" w:pos="10000" w:val="left"/>
        </w:tabs>
        <w:rPr>
          <w:sz w:val="20"/>
          <w:szCs w:val="20"/>
          <w:color w:val="auto"/>
        </w:rPr>
      </w:pPr>
      <w:r>
        <w:rPr>
          <w:rFonts w:ascii="Arial" w:cs="Arial" w:eastAsia="Arial" w:hAnsi="Arial"/>
          <w:sz w:val="18"/>
          <w:szCs w:val="18"/>
          <w:b w:val="1"/>
          <w:bCs w:val="1"/>
          <w:color w:val="auto"/>
        </w:rPr>
        <w:t>CUSIP No. 25065K104</w:t>
      </w:r>
      <w:r>
        <w:rPr>
          <w:sz w:val="20"/>
          <w:szCs w:val="20"/>
          <w:color w:val="auto"/>
        </w:rPr>
        <w:tab/>
      </w:r>
      <w:r>
        <w:rPr>
          <w:rFonts w:ascii="Arial" w:cs="Arial" w:eastAsia="Arial" w:hAnsi="Arial"/>
          <w:sz w:val="15"/>
          <w:szCs w:val="15"/>
          <w:b w:val="1"/>
          <w:bCs w:val="1"/>
          <w:color w:val="auto"/>
        </w:rPr>
        <w:t>Page 2 of 8 pages</w:t>
      </w:r>
    </w:p>
    <w:sectPr>
      <w:pgSz w:w="11900" w:h="16838" w:orient="portrait"/>
      <w:cols w:equalWidth="0" w:num="1">
        <w:col w:w="11340"/>
      </w:cols>
      <w:pgMar w:left="280" w:top="7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2020-01-29T11:13:29Z</dcterms:created>
  <dcterms:modified xsi:type="dcterms:W3CDTF">2020-01-29T11:13:29Z</dcterms:modified>
</cp:coreProperties>
</file>