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May 3, 2010</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7"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300" w:space="720"/>
            <w:col w:w="300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left="1140" w:right="32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Election of New Director</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Board of Directors of Casual Male Retail Group, Inc (the “Company”) elected John E. Kyees as a director of the Company on May 3, 2010. Mr. Kyees will also serve on the Company’s Audit Committee, replacing George T. Porter, Jr.</w:t>
      </w:r>
    </w:p>
    <w:p>
      <w:pPr>
        <w:spacing w:after="0" w:line="132" w:lineRule="exact"/>
        <w:rPr>
          <w:sz w:val="20"/>
          <w:szCs w:val="20"/>
          <w:color w:val="auto"/>
        </w:rPr>
      </w:pPr>
    </w:p>
    <w:p>
      <w:pPr>
        <w:ind w:right="40"/>
        <w:spacing w:after="0" w:line="391" w:lineRule="auto"/>
        <w:rPr>
          <w:sz w:val="20"/>
          <w:szCs w:val="20"/>
          <w:color w:val="auto"/>
        </w:rPr>
      </w:pPr>
      <w:r>
        <w:rPr>
          <w:rFonts w:ascii="Arial" w:cs="Arial" w:eastAsia="Arial" w:hAnsi="Arial"/>
          <w:sz w:val="16"/>
          <w:szCs w:val="16"/>
          <w:color w:val="auto"/>
        </w:rPr>
        <w:t>Mr. Kyees recently retired from his position as Chief Financial Officer for Urban Outfitters, Inc. and is currently the Chief of Investor Relations for the company. Mr. Kyees will serve as a director until the Company’s next annual meeting of stockholders which is expected to be held on August 5, 2010. As part of</w:t>
      </w:r>
    </w:p>
    <w:p>
      <w:pPr>
        <w:spacing w:after="0" w:line="1"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Mr. Kyees’ initial election as a director, Mr. Kyees received an option to purchase 15,000 shares of the Company’s common stock at an exercise price equal to the closing price of the Company’s common stock on May 3, 2010. The option vests ratably over two years, with the first one-third vesting on the date of grant.</w:t>
      </w:r>
    </w:p>
    <w:p>
      <w:pPr>
        <w:sectPr>
          <w:pgSz w:w="11900" w:h="16838" w:orient="portrait"/>
          <w:cols w:equalWidth="0" w:num="1">
            <w:col w:w="11380"/>
          </w:cols>
          <w:pgMar w:left="240" w:top="274" w:right="2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May 4, 2010</w:t>
      </w:r>
    </w:p>
    <w:p>
      <w:pPr>
        <w:sectPr>
          <w:pgSz w:w="11900" w:h="16838" w:orient="portrait"/>
          <w:cols w:equalWidth="0" w:num="1">
            <w:col w:w="10980"/>
          </w:cols>
          <w:pgMar w:left="240" w:top="280"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118110</wp:posOffset>
            </wp:positionV>
            <wp:extent cx="3576320" cy="934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7632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ANNOUNCES THE APPOINTMENT OF JOHN KYEES TO 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159"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b w:val="1"/>
          <w:bCs w:val="1"/>
          <w:color w:val="auto"/>
        </w:rPr>
        <w:t xml:space="preserve">CANTON, MA, (May 4, 2010) </w:t>
      </w:r>
      <w:r>
        <w:rPr>
          <w:rFonts w:ascii="Arial" w:cs="Arial" w:eastAsia="Arial" w:hAnsi="Arial"/>
          <w:sz w:val="18"/>
          <w:szCs w:val="18"/>
          <w:color w:val="auto"/>
        </w:rPr>
        <w:t>—</w:t>
      </w:r>
      <w:r>
        <w:rPr>
          <w:rFonts w:ascii="Arial" w:cs="Arial" w:eastAsia="Arial" w:hAnsi="Arial"/>
          <w:sz w:val="18"/>
          <w:szCs w:val="18"/>
          <w:b w:val="1"/>
          <w:bCs w:val="1"/>
          <w:color w:val="auto"/>
        </w:rPr>
        <w:t xml:space="preserve"> Casual Male Retail Group, Inc. (NASDAQ: “CMRG”)</w:t>
      </w:r>
      <w:r>
        <w:rPr>
          <w:rFonts w:ascii="Arial" w:cs="Arial" w:eastAsia="Arial" w:hAnsi="Arial"/>
          <w:sz w:val="18"/>
          <w:szCs w:val="18"/>
          <w:color w:val="auto"/>
        </w:rPr>
        <w:t>, the largest retailer of big &amp; tall men’s apparel and accessories,</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the addition of a new member to its Board of Directors. John Kyees, recently retired Chief Financial Officer and current Chief of Investor Relations of Urban Outfitters, Inc., will join the board effective immediately. In addition, Mr. Kyees will become a member of the Board’s Audit Committee, replacing George Porter.</w:t>
      </w:r>
    </w:p>
    <w:p>
      <w:pPr>
        <w:spacing w:after="0" w:line="14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Mr. Kyees has over thirty years of experience in the retail industry and has been the Chief Financial Officer at several prominent retailers, including Urban Outfitters, bebe Stores and Express. As such, Mr. Kyees has extensive experience working with Wall Street and was named one of the top specialty apparel CFO by </w:t>
      </w:r>
      <w:r>
        <w:rPr>
          <w:rFonts w:ascii="Arial" w:cs="Arial" w:eastAsia="Arial" w:hAnsi="Arial"/>
          <w:sz w:val="18"/>
          <w:szCs w:val="18"/>
          <w:i w:val="1"/>
          <w:iCs w:val="1"/>
          <w:color w:val="auto"/>
        </w:rPr>
        <w:t>Institutional Investor</w:t>
      </w:r>
      <w:r>
        <w:rPr>
          <w:rFonts w:ascii="Arial" w:cs="Arial" w:eastAsia="Arial" w:hAnsi="Arial"/>
          <w:sz w:val="18"/>
          <w:szCs w:val="18"/>
          <w:color w:val="auto"/>
        </w:rPr>
        <w:t xml:space="preserve"> magazine for the past consecutive five years.</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very pleased with the addition of John to our Board and look forward to gaining the value of his varied experience operating first class retailers,” said Seymour Holtzman, Chairman of Casual Male. “John’s wealth of retail knowledge will be invaluable to our Board and instrumental in the further development of our business through the launch of our Destination XL stores.”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Casual Male Retail Group, Inc., the largest retailer of big and tall men’s apparel with operations throughout the United States, Canada and Europe, operates 460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Casual Male XL retail and outlet stores, 19 Rochester Clothing stores, and direct-to-consumer businesses which include several catalogs and e-commerce sites.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headquartered in Canton, Massachusetts, and its common stock is listed on the NASDAQ Global Market under the symbol “CMRG.”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561-482-9715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jeffunger@usa.net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John Rouleau</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203-682-8342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John.Rouleau@icrinc.com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2019-12-10T07:41:15Z</dcterms:created>
  <dcterms:modified xsi:type="dcterms:W3CDTF">2019-12-10T07:41:15Z</dcterms:modified>
</cp:coreProperties>
</file>