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6993255" cy="5140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40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Stacey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Human Resources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20"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11,519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106,252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11,519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11,519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Restricted stock units ("RSU") convert into common stock on a one-for-one basis.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7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Represents RSUs for performance-based compensation granted to the Reporting Person on March 23, 2023 under the 2020-2022 Long-Term Incentive Plan.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Stacey Jones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09/05/2023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-2929890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646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2023-09-05T15:45:30Z</dcterms:created>
  <dcterms:modified xsi:type="dcterms:W3CDTF">2023-09-05T15:45:30Z</dcterms:modified>
</cp:coreProperties>
</file>