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87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13D</w:t>
      </w:r>
    </w:p>
    <w:p>
      <w:pPr>
        <w:jc w:val="center"/>
        <w:ind w:right="1779"/>
        <w:spacing w:after="0" w:line="238" w:lineRule="auto"/>
        <w:rPr>
          <w:sz w:val="20"/>
          <w:szCs w:val="20"/>
          <w:color w:val="auto"/>
        </w:rPr>
      </w:pPr>
      <w:r>
        <w:rPr>
          <w:rFonts w:ascii="Courier New" w:cs="Courier New" w:eastAsia="Courier New" w:hAnsi="Courier New"/>
          <w:sz w:val="18"/>
          <w:szCs w:val="18"/>
          <w:color w:val="auto"/>
        </w:rPr>
        <w:t>(AMENDMENT NO. 8)*</w:t>
      </w:r>
    </w:p>
    <w:p>
      <w:pPr>
        <w:spacing w:after="0" w:line="202"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DESIGNS INC</w:t>
      </w:r>
    </w:p>
    <w:p>
      <w:pPr>
        <w:ind w:left="338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Common Stock</w:t>
      </w:r>
    </w:p>
    <w:p>
      <w:pPr>
        <w:jc w:val="center"/>
        <w:ind w:right="177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25057L10</w:t>
      </w:r>
    </w:p>
    <w:p>
      <w:pPr>
        <w:ind w:left="348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Seymour Holtzman</w:t>
      </w:r>
    </w:p>
    <w:p>
      <w:pPr>
        <w:jc w:val="center"/>
        <w:ind w:right="1779"/>
        <w:spacing w:after="0" w:line="238" w:lineRule="auto"/>
        <w:rPr>
          <w:sz w:val="20"/>
          <w:szCs w:val="20"/>
          <w:color w:val="auto"/>
        </w:rPr>
      </w:pPr>
      <w:r>
        <w:rPr>
          <w:rFonts w:ascii="Courier New" w:cs="Courier New" w:eastAsia="Courier New" w:hAnsi="Courier New"/>
          <w:sz w:val="18"/>
          <w:szCs w:val="18"/>
          <w:color w:val="auto"/>
        </w:rPr>
        <w:t>c/o Jewelcor Companies</w:t>
      </w:r>
    </w:p>
    <w:p>
      <w:pPr>
        <w:jc w:val="center"/>
        <w:ind w:right="1879"/>
        <w:spacing w:after="0"/>
        <w:rPr>
          <w:sz w:val="20"/>
          <w:szCs w:val="20"/>
          <w:color w:val="auto"/>
        </w:rPr>
      </w:pPr>
      <w:r>
        <w:rPr>
          <w:rFonts w:ascii="Courier New" w:cs="Courier New" w:eastAsia="Courier New" w:hAnsi="Courier New"/>
          <w:sz w:val="18"/>
          <w:szCs w:val="18"/>
          <w:color w:val="auto"/>
        </w:rPr>
        <w:t>100 N. Wilkes-Barre Blvd.</w:t>
      </w:r>
    </w:p>
    <w:p>
      <w:pPr>
        <w:jc w:val="center"/>
        <w:ind w:right="1779"/>
        <w:spacing w:after="0" w:line="237" w:lineRule="auto"/>
        <w:rPr>
          <w:sz w:val="20"/>
          <w:szCs w:val="20"/>
          <w:color w:val="auto"/>
        </w:rPr>
      </w:pPr>
      <w:r>
        <w:rPr>
          <w:rFonts w:ascii="Courier New" w:cs="Courier New" w:eastAsia="Courier New" w:hAnsi="Courier New"/>
          <w:sz w:val="18"/>
          <w:szCs w:val="18"/>
          <w:color w:val="auto"/>
        </w:rPr>
        <w:t>Wilkes-Barre, Pennsylvania 18702</w:t>
      </w:r>
    </w:p>
    <w:p>
      <w:pPr>
        <w:jc w:val="center"/>
        <w:ind w:right="1779"/>
        <w:spacing w:after="0" w:line="238" w:lineRule="auto"/>
        <w:rPr>
          <w:sz w:val="20"/>
          <w:szCs w:val="20"/>
          <w:color w:val="auto"/>
        </w:rPr>
      </w:pPr>
      <w:r>
        <w:rPr>
          <w:rFonts w:ascii="Courier New" w:cs="Courier New" w:eastAsia="Courier New" w:hAnsi="Courier New"/>
          <w:sz w:val="18"/>
          <w:szCs w:val="18"/>
          <w:color w:val="auto"/>
        </w:rPr>
        <w:t>(570) 822-6277</w:t>
      </w:r>
    </w:p>
    <w:p>
      <w:pPr>
        <w:jc w:val="center"/>
        <w:ind w:right="1779"/>
        <w:spacing w:after="0"/>
        <w:rPr>
          <w:sz w:val="20"/>
          <w:szCs w:val="20"/>
          <w:color w:val="auto"/>
        </w:rPr>
      </w:pPr>
      <w:r>
        <w:rPr>
          <w:rFonts w:ascii="Courier New" w:cs="Courier New" w:eastAsia="Courier New" w:hAnsi="Courier New"/>
          <w:sz w:val="18"/>
          <w:szCs w:val="18"/>
          <w:color w:val="auto"/>
        </w:rPr>
        <w:t>(Name, Address and Telephone Number of Person Authorized</w:t>
      </w:r>
    </w:p>
    <w:p>
      <w:pPr>
        <w:jc w:val="center"/>
        <w:ind w:right="1779"/>
        <w:spacing w:after="0" w:line="237" w:lineRule="auto"/>
        <w:rPr>
          <w:sz w:val="20"/>
          <w:szCs w:val="20"/>
          <w:color w:val="auto"/>
        </w:rPr>
      </w:pPr>
      <w:r>
        <w:rPr>
          <w:rFonts w:ascii="Courier New" w:cs="Courier New" w:eastAsia="Courier New" w:hAnsi="Courier New"/>
          <w:sz w:val="18"/>
          <w:szCs w:val="18"/>
          <w:color w:val="auto"/>
        </w:rPr>
        <w:t>to Receive Notices and Communications)</w:t>
      </w:r>
    </w:p>
    <w:p>
      <w:pPr>
        <w:spacing w:after="0" w:line="200" w:lineRule="exact"/>
        <w:rPr>
          <w:sz w:val="24"/>
          <w:szCs w:val="24"/>
          <w:color w:val="auto"/>
        </w:rPr>
      </w:pPr>
    </w:p>
    <w:p>
      <w:pPr>
        <w:spacing w:after="0" w:line="204"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JUNE 1, 1999</w:t>
      </w:r>
    </w:p>
    <w:p>
      <w:pPr>
        <w:ind w:left="1280"/>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If the filing person has previously filed a statement on Schedule 13G to report the acquisition which is subject of this Schedule 13D, and is filing this schedule because of Rule 13d-1(b) or (4), check the following box.</w:t>
      </w:r>
    </w:p>
    <w:p>
      <w:pPr>
        <w:spacing w:after="0" w:line="209" w:lineRule="exact"/>
        <w:rPr>
          <w:sz w:val="24"/>
          <w:szCs w:val="24"/>
          <w:color w:val="auto"/>
        </w:rPr>
      </w:pPr>
    </w:p>
    <w:p>
      <w:pPr>
        <w:ind w:right="1779" w:firstLine="8"/>
        <w:spacing w:after="0" w:line="237" w:lineRule="auto"/>
        <w:tabs>
          <w:tab w:leader="none" w:pos="211"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(Continued on following pages)</w:t>
      </w:r>
    </w:p>
    <w:p>
      <w:pPr>
        <w:spacing w:after="0" w:line="238" w:lineRule="auto"/>
        <w:tabs>
          <w:tab w:leader="none" w:pos="1140" w:val="left"/>
        </w:tabs>
        <w:rPr>
          <w:sz w:val="20"/>
          <w:szCs w:val="20"/>
          <w:color w:val="auto"/>
        </w:rPr>
      </w:pPr>
      <w:r>
        <w:rPr>
          <w:rFonts w:ascii="Courier New" w:cs="Courier New" w:eastAsia="Courier New" w:hAnsi="Courier New"/>
          <w:sz w:val="18"/>
          <w:szCs w:val="18"/>
          <w:color w:val="auto"/>
        </w:rPr>
        <w:t>Page 1 of</w:t>
        <w:tab/>
        <w:t>pages</w:t>
      </w:r>
    </w:p>
    <w:p>
      <w:pPr>
        <w:spacing w:after="0"/>
        <w:rPr>
          <w:sz w:val="20"/>
          <w:szCs w:val="20"/>
          <w:color w:val="auto"/>
        </w:rPr>
      </w:pPr>
      <w:r>
        <w:rPr>
          <w:rFonts w:ascii="Courier New" w:cs="Courier New" w:eastAsia="Courier New" w:hAnsi="Courier New"/>
          <w:sz w:val="18"/>
          <w:szCs w:val="18"/>
          <w:color w:val="auto"/>
        </w:rPr>
        <w:t>Index to Exhibits on Page</w:t>
      </w:r>
    </w:p>
    <w:p>
      <w:pPr>
        <w:spacing w:after="0" w:line="200" w:lineRule="exact"/>
        <w:rPr>
          <w:sz w:val="24"/>
          <w:szCs w:val="24"/>
          <w:color w:val="auto"/>
        </w:rPr>
      </w:pPr>
    </w:p>
    <w:p>
      <w:pPr>
        <w:spacing w:after="0" w:line="378"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4"/>
          <w:szCs w:val="24"/>
          <w:color w:val="auto"/>
        </w:rPr>
      </w:pPr>
    </w:p>
    <w:p>
      <w:pPr>
        <w:spacing w:after="0"/>
        <w:tabs>
          <w:tab w:leader="none" w:pos="5680" w:val="left"/>
        </w:tabs>
        <w:rPr>
          <w:sz w:val="20"/>
          <w:szCs w:val="20"/>
          <w:color w:val="auto"/>
        </w:rPr>
      </w:pPr>
      <w:r>
        <w:rPr>
          <w:rFonts w:ascii="Courier New" w:cs="Courier New" w:eastAsia="Courier New" w:hAnsi="Courier New"/>
          <w:sz w:val="18"/>
          <w:szCs w:val="18"/>
          <w:color w:val="auto"/>
        </w:rPr>
        <w:t>CUSIP No. 25057L10</w:t>
      </w:r>
      <w:r>
        <w:rPr>
          <w:sz w:val="20"/>
          <w:szCs w:val="20"/>
          <w:color w:val="auto"/>
        </w:rPr>
        <w:tab/>
      </w:r>
      <w:r>
        <w:rPr>
          <w:rFonts w:ascii="Courier New" w:cs="Courier New" w:eastAsia="Courier New" w:hAnsi="Courier New"/>
          <w:sz w:val="16"/>
          <w:szCs w:val="16"/>
          <w:color w:val="auto"/>
        </w:rPr>
        <w:t>Page 2 of Pages</w:t>
      </w:r>
    </w:p>
    <w:p>
      <w:pPr>
        <w:spacing w:after="0" w:line="201" w:lineRule="exact"/>
        <w:rPr>
          <w:sz w:val="24"/>
          <w:szCs w:val="24"/>
          <w:color w:val="auto"/>
        </w:rPr>
      </w:pPr>
    </w:p>
    <w:p>
      <w:pPr>
        <w:ind w:left="860" w:hanging="852"/>
        <w:spacing w:after="0"/>
        <w:tabs>
          <w:tab w:leader="none" w:pos="8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4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Courier New" w:cs="Courier New" w:eastAsia="Courier New" w:hAnsi="Courier New"/>
                <w:sz w:val="18"/>
                <w:szCs w:val="18"/>
                <w:color w:val="auto"/>
              </w:rPr>
              <w:t>Seymour</w:t>
            </w:r>
          </w:p>
        </w:tc>
        <w:tc>
          <w:tcPr>
            <w:tcW w:w="4680" w:type="dxa"/>
            <w:vAlign w:val="bottom"/>
          </w:tcPr>
          <w:p>
            <w:pPr>
              <w:ind w:left="40"/>
              <w:spacing w:after="0"/>
              <w:rPr>
                <w:sz w:val="20"/>
                <w:szCs w:val="20"/>
                <w:color w:val="auto"/>
              </w:rPr>
            </w:pPr>
            <w:r>
              <w:rPr>
                <w:rFonts w:ascii="Courier New" w:cs="Courier New" w:eastAsia="Courier New" w:hAnsi="Courier New"/>
                <w:sz w:val="18"/>
                <w:szCs w:val="18"/>
                <w:color w:val="auto"/>
              </w:rPr>
              <w:t>Holtzman</w:t>
            </w:r>
          </w:p>
        </w:tc>
        <w:tc>
          <w:tcPr>
            <w:tcW w:w="940" w:type="dxa"/>
            <w:vAlign w:val="bottom"/>
          </w:tcPr>
          <w:p>
            <w:pPr>
              <w:spacing w:after="0"/>
              <w:rPr>
                <w:sz w:val="17"/>
                <w:szCs w:val="17"/>
                <w:color w:val="auto"/>
              </w:rPr>
            </w:pPr>
          </w:p>
        </w:tc>
      </w:tr>
      <w:tr>
        <w:trPr>
          <w:trHeight w:val="405"/>
        </w:trPr>
        <w:tc>
          <w:tcPr>
            <w:tcW w:w="480" w:type="dxa"/>
            <w:vAlign w:val="bottom"/>
          </w:tcPr>
          <w:p>
            <w:pPr>
              <w:jc w:val="right"/>
              <w:ind w:right="272"/>
              <w:spacing w:after="0"/>
              <w:rPr>
                <w:sz w:val="20"/>
                <w:szCs w:val="20"/>
                <w:color w:val="auto"/>
              </w:rPr>
            </w:pPr>
            <w:r>
              <w:rPr>
                <w:rFonts w:ascii="Courier New" w:cs="Courier New" w:eastAsia="Courier New" w:hAnsi="Courier New"/>
                <w:sz w:val="18"/>
                <w:szCs w:val="18"/>
                <w:color w:val="auto"/>
                <w:w w:val="92"/>
              </w:rPr>
              <w:t>2</w:t>
            </w:r>
          </w:p>
        </w:tc>
        <w:tc>
          <w:tcPr>
            <w:tcW w:w="1380" w:type="dxa"/>
            <w:vAlign w:val="bottom"/>
          </w:tcPr>
          <w:p>
            <w:pPr>
              <w:jc w:val="right"/>
              <w:spacing w:after="0"/>
              <w:rPr>
                <w:sz w:val="20"/>
                <w:szCs w:val="20"/>
                <w:color w:val="auto"/>
              </w:rPr>
            </w:pPr>
            <w:r>
              <w:rPr>
                <w:rFonts w:ascii="Courier New" w:cs="Courier New" w:eastAsia="Courier New" w:hAnsi="Courier New"/>
                <w:sz w:val="18"/>
                <w:szCs w:val="18"/>
                <w:color w:val="auto"/>
              </w:rPr>
              <w:t>CHECK THE</w:t>
            </w:r>
          </w:p>
        </w:tc>
        <w:tc>
          <w:tcPr>
            <w:tcW w:w="4680" w:type="dxa"/>
            <w:vAlign w:val="bottom"/>
          </w:tcPr>
          <w:p>
            <w:pPr>
              <w:ind w:left="40"/>
              <w:spacing w:after="0"/>
              <w:rPr>
                <w:sz w:val="20"/>
                <w:szCs w:val="20"/>
                <w:color w:val="auto"/>
              </w:rPr>
            </w:pPr>
            <w:r>
              <w:rPr>
                <w:rFonts w:ascii="Courier New" w:cs="Courier New" w:eastAsia="Courier New" w:hAnsi="Courier New"/>
                <w:sz w:val="18"/>
                <w:szCs w:val="18"/>
                <w:color w:val="auto"/>
              </w:rPr>
              <w:t>APPROPRIATE BOX IF A MEMBER OF A GROUP*</w:t>
            </w:r>
          </w:p>
        </w:tc>
        <w:tc>
          <w:tcPr>
            <w:tcW w:w="940" w:type="dxa"/>
            <w:vAlign w:val="bottom"/>
          </w:tcPr>
          <w:p>
            <w:pPr>
              <w:ind w:left="520"/>
              <w:spacing w:after="0"/>
              <w:rPr>
                <w:sz w:val="20"/>
                <w:szCs w:val="20"/>
                <w:color w:val="auto"/>
              </w:rPr>
            </w:pPr>
            <w:r>
              <w:rPr>
                <w:rFonts w:ascii="Courier New" w:cs="Courier New" w:eastAsia="Courier New" w:hAnsi="Courier New"/>
                <w:sz w:val="18"/>
                <w:szCs w:val="18"/>
                <w:color w:val="auto"/>
              </w:rPr>
              <w:t>(a)</w:t>
            </w:r>
          </w:p>
        </w:tc>
      </w:tr>
      <w:tr>
        <w:trPr>
          <w:trHeight w:val="203"/>
        </w:trPr>
        <w:tc>
          <w:tcPr>
            <w:tcW w:w="4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4680" w:type="dxa"/>
            <w:vAlign w:val="bottom"/>
          </w:tcPr>
          <w:p>
            <w:pPr>
              <w:spacing w:after="0"/>
              <w:rPr>
                <w:sz w:val="17"/>
                <w:szCs w:val="17"/>
                <w:color w:val="auto"/>
              </w:rPr>
            </w:pPr>
          </w:p>
        </w:tc>
        <w:tc>
          <w:tcPr>
            <w:tcW w:w="9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2"/>
              </w:rPr>
              <w:t>(b)x</w:t>
            </w:r>
          </w:p>
        </w:tc>
      </w:tr>
    </w:tbl>
    <w:p>
      <w:pPr>
        <w:spacing w:after="0" w:line="201" w:lineRule="exact"/>
        <w:rPr>
          <w:sz w:val="24"/>
          <w:szCs w:val="24"/>
          <w:color w:val="auto"/>
        </w:rPr>
      </w:pPr>
    </w:p>
    <w:p>
      <w:pPr>
        <w:ind w:left="860" w:hanging="852"/>
        <w:spacing w:after="0"/>
        <w:tabs>
          <w:tab w:leader="none" w:pos="8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sz w:val="24"/>
          <w:szCs w:val="24"/>
          <w:color w:val="auto"/>
        </w:rPr>
      </w:pPr>
    </w:p>
    <w:p>
      <w:pPr>
        <w:ind w:left="860" w:hanging="852"/>
        <w:spacing w:after="0"/>
        <w:tabs>
          <w:tab w:leader="none" w:pos="8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w:t>
      </w:r>
    </w:p>
    <w:p>
      <w:pPr>
        <w:spacing w:after="0" w:line="20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SEE ITEM 3</w:t>
      </w:r>
    </w:p>
    <w:p>
      <w:pPr>
        <w:spacing w:after="0" w:line="207" w:lineRule="exact"/>
        <w:rPr>
          <w:sz w:val="24"/>
          <w:szCs w:val="24"/>
          <w:color w:val="auto"/>
        </w:rPr>
      </w:pPr>
    </w:p>
    <w:p>
      <w:pPr>
        <w:ind w:left="860" w:right="3479" w:hanging="852"/>
        <w:spacing w:after="0" w:line="235" w:lineRule="auto"/>
        <w:tabs>
          <w:tab w:leader="none" w:pos="8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 (E)</w:t>
      </w:r>
    </w:p>
    <w:p>
      <w:pPr>
        <w:spacing w:after="0" w:line="203" w:lineRule="exact"/>
        <w:rPr>
          <w:sz w:val="24"/>
          <w:szCs w:val="24"/>
          <w:color w:val="auto"/>
        </w:rPr>
      </w:pPr>
    </w:p>
    <w:p>
      <w:pPr>
        <w:ind w:left="860" w:hanging="852"/>
        <w:spacing w:after="0"/>
        <w:tabs>
          <w:tab w:leader="none" w:pos="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700" w:type="dxa"/>
            <w:vAlign w:val="bottom"/>
          </w:tcPr>
          <w:p>
            <w:pPr>
              <w:spacing w:after="0"/>
              <w:rPr>
                <w:sz w:val="17"/>
                <w:szCs w:val="17"/>
                <w:color w:val="auto"/>
              </w:rPr>
            </w:pPr>
          </w:p>
        </w:tc>
        <w:tc>
          <w:tcPr>
            <w:tcW w:w="740" w:type="dxa"/>
            <w:vAlign w:val="bottom"/>
          </w:tcPr>
          <w:p>
            <w:pPr>
              <w:ind w:left="160"/>
              <w:spacing w:after="0"/>
              <w:rPr>
                <w:sz w:val="20"/>
                <w:szCs w:val="20"/>
                <w:color w:val="auto"/>
              </w:rPr>
            </w:pPr>
            <w:r>
              <w:rPr>
                <w:rFonts w:ascii="Courier New" w:cs="Courier New" w:eastAsia="Courier New" w:hAnsi="Courier New"/>
                <w:sz w:val="18"/>
                <w:szCs w:val="18"/>
                <w:color w:val="auto"/>
              </w:rPr>
              <w:t>U.S.</w:t>
            </w:r>
          </w:p>
        </w:tc>
        <w:tc>
          <w:tcPr>
            <w:tcW w:w="5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405"/>
        </w:trPr>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w:t>
            </w:r>
          </w:p>
        </w:tc>
        <w:tc>
          <w:tcPr>
            <w:tcW w:w="2260" w:type="dxa"/>
            <w:vAlign w:val="bottom"/>
            <w:gridSpan w:val="3"/>
          </w:tcPr>
          <w:p>
            <w:pPr>
              <w:jc w:val="right"/>
              <w:ind w:right="112"/>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7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110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0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w:t>
            </w:r>
          </w:p>
        </w:tc>
        <w:tc>
          <w:tcPr>
            <w:tcW w:w="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5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SHARED</w:t>
            </w:r>
          </w:p>
        </w:tc>
        <w:tc>
          <w:tcPr>
            <w:tcW w:w="13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5"/>
              </w:rPr>
              <w:t>VOTING POWER</w:t>
            </w:r>
          </w:p>
        </w:tc>
      </w:tr>
      <w:tr>
        <w:trPr>
          <w:trHeight w:val="203"/>
        </w:trPr>
        <w:tc>
          <w:tcPr>
            <w:tcW w:w="7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110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w:t>
            </w:r>
          </w:p>
        </w:tc>
      </w:tr>
    </w:tbl>
    <w:p>
      <w:pPr>
        <w:sectPr>
          <w:pgSz w:w="11900" w:h="16838" w:orient="portrait"/>
          <w:cols w:equalWidth="0" w:num="1">
            <w:col w:w="10219"/>
          </w:cols>
          <w:pgMar w:left="240" w:top="447" w:right="1440"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20"/>
                <w:szCs w:val="20"/>
                <w:color w:val="auto"/>
              </w:rPr>
            </w:pPr>
            <w:r>
              <w:rPr>
                <w:rFonts w:ascii="Courier New" w:cs="Courier New" w:eastAsia="Courier New" w:hAnsi="Courier New"/>
                <w:sz w:val="18"/>
                <w:szCs w:val="18"/>
                <w:color w:val="auto"/>
              </w:rPr>
              <w:t>BENEFICIALLY</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spacing w:after="0"/>
              <w:rPr>
                <w:sz w:val="17"/>
                <w:szCs w:val="17"/>
                <w:color w:val="auto"/>
              </w:rPr>
            </w:pPr>
          </w:p>
        </w:tc>
        <w:tc>
          <w:tcPr>
            <w:tcW w:w="278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- 0 -</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6"/>
              </w:rPr>
              <w:t>SHARED DISPOSITIVE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78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-0 -</w:t>
            </w:r>
          </w:p>
        </w:tc>
      </w:tr>
    </w:tbl>
    <w:p>
      <w:pPr>
        <w:spacing w:after="0" w:line="207" w:lineRule="exact"/>
        <w:rPr>
          <w:sz w:val="20"/>
          <w:szCs w:val="20"/>
          <w:color w:val="auto"/>
        </w:rPr>
      </w:pPr>
    </w:p>
    <w:p>
      <w:pPr>
        <w:ind w:left="860" w:right="3039" w:hanging="852"/>
        <w:spacing w:after="0" w:line="470" w:lineRule="auto"/>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- 0 - SEE ITEM 5</w:t>
      </w:r>
    </w:p>
    <w:p>
      <w:pPr>
        <w:spacing w:after="0" w:line="11" w:lineRule="exact"/>
        <w:rPr>
          <w:rFonts w:ascii="Courier New" w:cs="Courier New" w:eastAsia="Courier New" w:hAnsi="Courier New"/>
          <w:sz w:val="18"/>
          <w:szCs w:val="18"/>
          <w:color w:val="auto"/>
        </w:rPr>
      </w:pPr>
    </w:p>
    <w:p>
      <w:pPr>
        <w:ind w:left="860" w:right="1999" w:hanging="852"/>
        <w:spacing w:after="0" w:line="470" w:lineRule="auto"/>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(11) EXCLUDES CERTAIN SHARES* [X]</w:t>
      </w:r>
    </w:p>
    <w:p>
      <w:pPr>
        <w:spacing w:after="0" w:line="6"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0%</w:t>
      </w:r>
    </w:p>
    <w:p>
      <w:pPr>
        <w:spacing w:after="0" w:line="20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IN</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*SEE INSTRUCTIONS BEFORE FILLING OUT!</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"INCLUDE BOTH SIDES OF THE COVER PAGE, RESPONSES TO ITEMS 1-7"</w:t>
      </w:r>
    </w:p>
    <w:p>
      <w:pPr>
        <w:jc w:val="center"/>
        <w:ind w:right="1779"/>
        <w:spacing w:after="0" w:line="238" w:lineRule="auto"/>
        <w:rPr>
          <w:sz w:val="20"/>
          <w:szCs w:val="20"/>
          <w:color w:val="auto"/>
        </w:rPr>
      </w:pPr>
      <w:r>
        <w:rPr>
          <w:rFonts w:ascii="Courier New" w:cs="Courier New" w:eastAsia="Courier New" w:hAnsi="Courier New"/>
          <w:sz w:val="18"/>
          <w:szCs w:val="18"/>
          <w:color w:val="auto"/>
        </w:rPr>
        <w:t>"(INCLUDING EXHIBITS) OF THE SCHEDULE, AND THE SIGNATURE ATTESTATION."</w:t>
      </w:r>
    </w:p>
    <w:p>
      <w:pPr>
        <w:sectPr>
          <w:pgSz w:w="11900" w:h="16838" w:orient="portrait"/>
          <w:cols w:equalWidth="0" w:num="1">
            <w:col w:w="10219"/>
          </w:cols>
          <w:pgMar w:left="240" w:top="136" w:right="1440" w:bottom="1440" w:gutter="0" w:footer="0" w:header="0"/>
        </w:sectPr>
      </w:pPr>
    </w:p>
    <w:bookmarkStart w:id="2" w:name="page3"/>
    <w:bookmarkEnd w:id="2"/>
    <w:p>
      <w:pPr>
        <w:ind w:left="34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0"/>
          <w:szCs w:val="20"/>
          <w:color w:val="auto"/>
        </w:rPr>
      </w:pPr>
    </w:p>
    <w:p>
      <w:pPr>
        <w:spacing w:after="0"/>
        <w:tabs>
          <w:tab w:leader="none" w:pos="5680" w:val="left"/>
        </w:tabs>
        <w:rPr>
          <w:sz w:val="20"/>
          <w:szCs w:val="20"/>
          <w:color w:val="auto"/>
        </w:rPr>
      </w:pPr>
      <w:r>
        <w:rPr>
          <w:rFonts w:ascii="Courier New" w:cs="Courier New" w:eastAsia="Courier New" w:hAnsi="Courier New"/>
          <w:sz w:val="18"/>
          <w:szCs w:val="18"/>
          <w:color w:val="auto"/>
        </w:rPr>
        <w:t>CUSIP No. 25057L10</w:t>
      </w:r>
      <w:r>
        <w:rPr>
          <w:sz w:val="20"/>
          <w:szCs w:val="20"/>
          <w:color w:val="auto"/>
        </w:rPr>
        <w:tab/>
      </w:r>
      <w:r>
        <w:rPr>
          <w:rFonts w:ascii="Courier New" w:cs="Courier New" w:eastAsia="Courier New" w:hAnsi="Courier New"/>
          <w:sz w:val="16"/>
          <w:szCs w:val="16"/>
          <w:color w:val="auto"/>
        </w:rPr>
        <w:t>Page 3 of Pages</w:t>
      </w:r>
    </w:p>
    <w:p>
      <w:pPr>
        <w:spacing w:after="0" w:line="201" w:lineRule="exact"/>
        <w:rPr>
          <w:sz w:val="20"/>
          <w:szCs w:val="20"/>
          <w:color w:val="auto"/>
        </w:rPr>
      </w:pPr>
    </w:p>
    <w:p>
      <w:pPr>
        <w:ind w:left="860" w:hanging="852"/>
        <w:spacing w:after="0"/>
        <w:tabs>
          <w:tab w:leader="none" w:pos="8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80" w:type="dxa"/>
            <w:vAlign w:val="bottom"/>
          </w:tcPr>
          <w:p>
            <w:pPr>
              <w:spacing w:after="0"/>
              <w:rPr>
                <w:sz w:val="17"/>
                <w:szCs w:val="17"/>
                <w:color w:val="auto"/>
              </w:rPr>
            </w:pPr>
          </w:p>
        </w:tc>
        <w:tc>
          <w:tcPr>
            <w:tcW w:w="6060" w:type="dxa"/>
            <w:vAlign w:val="bottom"/>
          </w:tcPr>
          <w:p>
            <w:pPr>
              <w:ind w:left="580"/>
              <w:spacing w:after="0"/>
              <w:rPr>
                <w:sz w:val="20"/>
                <w:szCs w:val="20"/>
                <w:color w:val="auto"/>
              </w:rPr>
            </w:pPr>
            <w:r>
              <w:rPr>
                <w:rFonts w:ascii="Courier New" w:cs="Courier New" w:eastAsia="Courier New" w:hAnsi="Courier New"/>
                <w:sz w:val="18"/>
                <w:szCs w:val="18"/>
                <w:color w:val="auto"/>
              </w:rPr>
              <w:t>Evelyn Holtzman</w:t>
            </w:r>
          </w:p>
        </w:tc>
        <w:tc>
          <w:tcPr>
            <w:tcW w:w="940" w:type="dxa"/>
            <w:vAlign w:val="bottom"/>
          </w:tcPr>
          <w:p>
            <w:pPr>
              <w:spacing w:after="0"/>
              <w:rPr>
                <w:sz w:val="17"/>
                <w:szCs w:val="17"/>
                <w:color w:val="auto"/>
              </w:rPr>
            </w:pPr>
          </w:p>
        </w:tc>
      </w:tr>
      <w:tr>
        <w:trPr>
          <w:trHeight w:val="405"/>
        </w:trPr>
        <w:tc>
          <w:tcPr>
            <w:tcW w:w="480" w:type="dxa"/>
            <w:vAlign w:val="bottom"/>
          </w:tcPr>
          <w:p>
            <w:pPr>
              <w:jc w:val="right"/>
              <w:ind w:right="272"/>
              <w:spacing w:after="0"/>
              <w:rPr>
                <w:sz w:val="20"/>
                <w:szCs w:val="20"/>
                <w:color w:val="auto"/>
              </w:rPr>
            </w:pPr>
            <w:r>
              <w:rPr>
                <w:rFonts w:ascii="Courier New" w:cs="Courier New" w:eastAsia="Courier New" w:hAnsi="Courier New"/>
                <w:sz w:val="18"/>
                <w:szCs w:val="18"/>
                <w:color w:val="auto"/>
                <w:w w:val="92"/>
              </w:rPr>
              <w:t>2</w:t>
            </w:r>
          </w:p>
        </w:tc>
        <w:tc>
          <w:tcPr>
            <w:tcW w:w="6060" w:type="dxa"/>
            <w:vAlign w:val="bottom"/>
          </w:tcPr>
          <w:p>
            <w:pPr>
              <w:ind w:left="380"/>
              <w:spacing w:after="0"/>
              <w:rPr>
                <w:sz w:val="20"/>
                <w:szCs w:val="20"/>
                <w:color w:val="auto"/>
              </w:rPr>
            </w:pPr>
            <w:r>
              <w:rPr>
                <w:rFonts w:ascii="Courier New" w:cs="Courier New" w:eastAsia="Courier New" w:hAnsi="Courier New"/>
                <w:sz w:val="18"/>
                <w:szCs w:val="18"/>
                <w:color w:val="auto"/>
              </w:rPr>
              <w:t>CHECK THE APPROPRIATE BOX IF A MEMBER OF A GROUP*</w:t>
            </w:r>
          </w:p>
        </w:tc>
        <w:tc>
          <w:tcPr>
            <w:tcW w:w="940" w:type="dxa"/>
            <w:vAlign w:val="bottom"/>
          </w:tcPr>
          <w:p>
            <w:pPr>
              <w:ind w:left="520"/>
              <w:spacing w:after="0"/>
              <w:rPr>
                <w:sz w:val="20"/>
                <w:szCs w:val="20"/>
                <w:color w:val="auto"/>
              </w:rPr>
            </w:pPr>
            <w:r>
              <w:rPr>
                <w:rFonts w:ascii="Courier New" w:cs="Courier New" w:eastAsia="Courier New" w:hAnsi="Courier New"/>
                <w:sz w:val="18"/>
                <w:szCs w:val="18"/>
                <w:color w:val="auto"/>
              </w:rPr>
              <w:t>(a)</w:t>
            </w:r>
          </w:p>
        </w:tc>
      </w:tr>
      <w:tr>
        <w:trPr>
          <w:trHeight w:val="203"/>
        </w:trPr>
        <w:tc>
          <w:tcPr>
            <w:tcW w:w="480" w:type="dxa"/>
            <w:vAlign w:val="bottom"/>
          </w:tcPr>
          <w:p>
            <w:pPr>
              <w:spacing w:after="0"/>
              <w:rPr>
                <w:sz w:val="17"/>
                <w:szCs w:val="17"/>
                <w:color w:val="auto"/>
              </w:rPr>
            </w:pPr>
          </w:p>
        </w:tc>
        <w:tc>
          <w:tcPr>
            <w:tcW w:w="6060" w:type="dxa"/>
            <w:vAlign w:val="bottom"/>
          </w:tcPr>
          <w:p>
            <w:pPr>
              <w:spacing w:after="0"/>
              <w:rPr>
                <w:sz w:val="17"/>
                <w:szCs w:val="17"/>
                <w:color w:val="auto"/>
              </w:rPr>
            </w:pPr>
          </w:p>
        </w:tc>
        <w:tc>
          <w:tcPr>
            <w:tcW w:w="9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2"/>
              </w:rPr>
              <w:t>(b)x</w:t>
            </w:r>
          </w:p>
        </w:tc>
      </w:tr>
    </w:tbl>
    <w:p>
      <w:pPr>
        <w:spacing w:after="0" w:line="201" w:lineRule="exact"/>
        <w:rPr>
          <w:sz w:val="20"/>
          <w:szCs w:val="20"/>
          <w:color w:val="auto"/>
        </w:rPr>
      </w:pPr>
    </w:p>
    <w:p>
      <w:pPr>
        <w:ind w:left="860" w:hanging="852"/>
        <w:spacing w:after="0"/>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sz w:val="20"/>
          <w:szCs w:val="20"/>
          <w:color w:val="auto"/>
        </w:rPr>
      </w:pPr>
    </w:p>
    <w:p>
      <w:pPr>
        <w:ind w:left="860" w:hanging="852"/>
        <w:spacing w:after="0"/>
        <w:tabs>
          <w:tab w:leader="none" w:pos="8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SEE ITEM 3</w:t>
      </w:r>
    </w:p>
    <w:p>
      <w:pPr>
        <w:spacing w:after="0" w:line="207" w:lineRule="exact"/>
        <w:rPr>
          <w:sz w:val="20"/>
          <w:szCs w:val="20"/>
          <w:color w:val="auto"/>
        </w:rPr>
      </w:pPr>
    </w:p>
    <w:p>
      <w:pPr>
        <w:ind w:left="860" w:right="3479" w:hanging="852"/>
        <w:spacing w:after="0" w:line="235" w:lineRule="auto"/>
        <w:tabs>
          <w:tab w:leader="none" w:pos="8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 (E)</w:t>
      </w:r>
    </w:p>
    <w:p>
      <w:pPr>
        <w:spacing w:after="0" w:line="208" w:lineRule="exact"/>
        <w:rPr>
          <w:sz w:val="20"/>
          <w:szCs w:val="20"/>
          <w:color w:val="auto"/>
        </w:rPr>
      </w:pPr>
    </w:p>
    <w:p>
      <w:pPr>
        <w:ind w:left="860" w:right="5579" w:hanging="852"/>
        <w:spacing w:after="0" w:line="470" w:lineRule="auto"/>
        <w:tabs>
          <w:tab w:leader="none" w:pos="8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17"/>
                <w:szCs w:val="17"/>
                <w:color w:val="auto"/>
              </w:rPr>
            </w:pPr>
          </w:p>
        </w:tc>
        <w:tc>
          <w:tcPr>
            <w:tcW w:w="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w:t>
            </w:r>
          </w:p>
        </w:tc>
        <w:tc>
          <w:tcPr>
            <w:tcW w:w="2780" w:type="dxa"/>
            <w:vAlign w:val="bottom"/>
            <w:gridSpan w:val="3"/>
          </w:tcPr>
          <w:p>
            <w:pPr>
              <w:ind w:left="26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162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SHARED</w:t>
            </w:r>
          </w:p>
        </w:tc>
        <w:tc>
          <w:tcPr>
            <w:tcW w:w="18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VOTING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58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162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5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w:t>
            </w:r>
          </w:p>
        </w:tc>
        <w:tc>
          <w:tcPr>
            <w:tcW w:w="278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162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SHARED</w:t>
            </w:r>
          </w:p>
        </w:tc>
        <w:tc>
          <w:tcPr>
            <w:tcW w:w="18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5"/>
              </w:rPr>
              <w:t>DISPOSITIVE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162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7" w:lineRule="exact"/>
        <w:rPr>
          <w:sz w:val="20"/>
          <w:szCs w:val="20"/>
          <w:color w:val="auto"/>
        </w:rPr>
      </w:pPr>
    </w:p>
    <w:p>
      <w:pPr>
        <w:ind w:left="860" w:right="3039" w:hanging="852"/>
        <w:spacing w:after="0" w:line="470" w:lineRule="auto"/>
        <w:tabs>
          <w:tab w:leader="none" w:pos="8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- 0 - SEE ITEM 5</w:t>
      </w:r>
    </w:p>
    <w:p>
      <w:pPr>
        <w:spacing w:after="0" w:line="11" w:lineRule="exact"/>
        <w:rPr>
          <w:rFonts w:ascii="Courier New" w:cs="Courier New" w:eastAsia="Courier New" w:hAnsi="Courier New"/>
          <w:sz w:val="18"/>
          <w:szCs w:val="18"/>
          <w:color w:val="auto"/>
        </w:rPr>
      </w:pPr>
    </w:p>
    <w:p>
      <w:pPr>
        <w:ind w:left="860" w:right="1999" w:hanging="852"/>
        <w:spacing w:after="0" w:line="470" w:lineRule="auto"/>
        <w:tabs>
          <w:tab w:leader="none" w:pos="8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(11) EXCLUDES CERTAIN SHARES* [X]</w:t>
      </w:r>
    </w:p>
    <w:p>
      <w:pPr>
        <w:spacing w:after="0" w:line="6"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0%</w:t>
      </w:r>
    </w:p>
    <w:p>
      <w:pPr>
        <w:spacing w:after="0" w:line="20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IN</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*SEE INSTRUCTIONS BEFORE FILLING OUT!</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"INCLUDE BOTH SIDES OF THE COVER PAGE, RESPONSES TO ITEMS 1-7"</w:t>
      </w:r>
    </w:p>
    <w:p>
      <w:pPr>
        <w:jc w:val="center"/>
        <w:ind w:right="1779"/>
        <w:spacing w:after="0" w:line="238" w:lineRule="auto"/>
        <w:rPr>
          <w:sz w:val="20"/>
          <w:szCs w:val="20"/>
          <w:color w:val="auto"/>
        </w:rPr>
      </w:pPr>
      <w:r>
        <w:rPr>
          <w:rFonts w:ascii="Courier New" w:cs="Courier New" w:eastAsia="Courier New" w:hAnsi="Courier New"/>
          <w:sz w:val="18"/>
          <w:szCs w:val="18"/>
          <w:color w:val="auto"/>
        </w:rPr>
        <w:t>"(INCLUDING EXHIBITS) OF THE SCHEDULE, AND THE SIGNATURE ATTESTATION."</w:t>
      </w:r>
    </w:p>
    <w:p>
      <w:pPr>
        <w:sectPr>
          <w:pgSz w:w="11900" w:h="16838" w:orient="portrait"/>
          <w:cols w:equalWidth="0" w:num="1">
            <w:col w:w="10219"/>
          </w:cols>
          <w:pgMar w:left="240" w:top="919" w:right="1440" w:bottom="1440" w:gutter="0" w:footer="0" w:header="0"/>
        </w:sectPr>
      </w:pPr>
    </w:p>
    <w:bookmarkStart w:id="3" w:name="page4"/>
    <w:bookmarkEnd w:id="3"/>
    <w:p>
      <w:pPr>
        <w:ind w:left="35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0"/>
          <w:szCs w:val="20"/>
          <w:color w:val="auto"/>
        </w:rPr>
      </w:pPr>
    </w:p>
    <w:p>
      <w:pPr>
        <w:spacing w:after="0"/>
        <w:tabs>
          <w:tab w:leader="none" w:pos="5680" w:val="left"/>
        </w:tabs>
        <w:rPr>
          <w:sz w:val="20"/>
          <w:szCs w:val="20"/>
          <w:color w:val="auto"/>
        </w:rPr>
      </w:pPr>
      <w:r>
        <w:rPr>
          <w:rFonts w:ascii="Courier New" w:cs="Courier New" w:eastAsia="Courier New" w:hAnsi="Courier New"/>
          <w:sz w:val="18"/>
          <w:szCs w:val="18"/>
          <w:color w:val="auto"/>
        </w:rPr>
        <w:t>CUSIP No. 25057L10</w:t>
      </w:r>
      <w:r>
        <w:rPr>
          <w:sz w:val="20"/>
          <w:szCs w:val="20"/>
          <w:color w:val="auto"/>
        </w:rPr>
        <w:tab/>
      </w:r>
      <w:r>
        <w:rPr>
          <w:rFonts w:ascii="Courier New" w:cs="Courier New" w:eastAsia="Courier New" w:hAnsi="Courier New"/>
          <w:sz w:val="16"/>
          <w:szCs w:val="16"/>
          <w:color w:val="auto"/>
        </w:rPr>
        <w:t>Page 4 of Pages</w:t>
      </w:r>
    </w:p>
    <w:p>
      <w:pPr>
        <w:spacing w:after="0" w:line="201" w:lineRule="exact"/>
        <w:rPr>
          <w:sz w:val="20"/>
          <w:szCs w:val="20"/>
          <w:color w:val="auto"/>
        </w:rPr>
      </w:pPr>
    </w:p>
    <w:p>
      <w:pPr>
        <w:ind w:left="860" w:hanging="852"/>
        <w:spacing w:after="0"/>
        <w:tabs>
          <w:tab w:leader="none" w:pos="8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80" w:type="dxa"/>
            <w:vAlign w:val="bottom"/>
          </w:tcPr>
          <w:p>
            <w:pPr>
              <w:spacing w:after="0"/>
              <w:rPr>
                <w:sz w:val="17"/>
                <w:szCs w:val="17"/>
                <w:color w:val="auto"/>
              </w:rPr>
            </w:pPr>
          </w:p>
        </w:tc>
        <w:tc>
          <w:tcPr>
            <w:tcW w:w="1380" w:type="dxa"/>
            <w:vAlign w:val="bottom"/>
          </w:tcPr>
          <w:p>
            <w:pPr>
              <w:ind w:left="380"/>
              <w:spacing w:after="0"/>
              <w:rPr>
                <w:sz w:val="20"/>
                <w:szCs w:val="20"/>
                <w:color w:val="auto"/>
              </w:rPr>
            </w:pPr>
            <w:r>
              <w:rPr>
                <w:rFonts w:ascii="Courier New" w:cs="Courier New" w:eastAsia="Courier New" w:hAnsi="Courier New"/>
                <w:sz w:val="18"/>
                <w:szCs w:val="18"/>
                <w:color w:val="auto"/>
              </w:rPr>
              <w:t>"Jewelcor</w:t>
            </w:r>
          </w:p>
        </w:tc>
        <w:tc>
          <w:tcPr>
            <w:tcW w:w="4680" w:type="dxa"/>
            <w:vAlign w:val="bottom"/>
          </w:tcPr>
          <w:p>
            <w:pPr>
              <w:ind w:left="40"/>
              <w:spacing w:after="0"/>
              <w:rPr>
                <w:sz w:val="20"/>
                <w:szCs w:val="20"/>
                <w:color w:val="auto"/>
              </w:rPr>
            </w:pPr>
            <w:r>
              <w:rPr>
                <w:rFonts w:ascii="Courier New" w:cs="Courier New" w:eastAsia="Courier New" w:hAnsi="Courier New"/>
                <w:sz w:val="18"/>
                <w:szCs w:val="18"/>
                <w:color w:val="auto"/>
              </w:rPr>
              <w:t>Management, Inc."</w:t>
            </w:r>
          </w:p>
        </w:tc>
        <w:tc>
          <w:tcPr>
            <w:tcW w:w="94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606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Federal Identification No.  23-2331228</w:t>
            </w:r>
          </w:p>
        </w:tc>
        <w:tc>
          <w:tcPr>
            <w:tcW w:w="940" w:type="dxa"/>
            <w:vAlign w:val="bottom"/>
          </w:tcPr>
          <w:p>
            <w:pPr>
              <w:spacing w:after="0"/>
              <w:rPr>
                <w:sz w:val="17"/>
                <w:szCs w:val="17"/>
                <w:color w:val="auto"/>
              </w:rPr>
            </w:pPr>
          </w:p>
        </w:tc>
      </w:tr>
      <w:tr>
        <w:trPr>
          <w:trHeight w:val="405"/>
        </w:trPr>
        <w:tc>
          <w:tcPr>
            <w:tcW w:w="480" w:type="dxa"/>
            <w:vAlign w:val="bottom"/>
          </w:tcPr>
          <w:p>
            <w:pPr>
              <w:jc w:val="right"/>
              <w:ind w:right="272"/>
              <w:spacing w:after="0"/>
              <w:rPr>
                <w:sz w:val="20"/>
                <w:szCs w:val="20"/>
                <w:color w:val="auto"/>
              </w:rPr>
            </w:pPr>
            <w:r>
              <w:rPr>
                <w:rFonts w:ascii="Courier New" w:cs="Courier New" w:eastAsia="Courier New" w:hAnsi="Courier New"/>
                <w:sz w:val="18"/>
                <w:szCs w:val="18"/>
                <w:color w:val="auto"/>
                <w:w w:val="92"/>
              </w:rPr>
              <w:t>2</w:t>
            </w:r>
          </w:p>
        </w:tc>
        <w:tc>
          <w:tcPr>
            <w:tcW w:w="1380" w:type="dxa"/>
            <w:vAlign w:val="bottom"/>
          </w:tcPr>
          <w:p>
            <w:pPr>
              <w:ind w:left="380"/>
              <w:spacing w:after="0"/>
              <w:rPr>
                <w:sz w:val="20"/>
                <w:szCs w:val="20"/>
                <w:color w:val="auto"/>
              </w:rPr>
            </w:pPr>
            <w:r>
              <w:rPr>
                <w:rFonts w:ascii="Courier New" w:cs="Courier New" w:eastAsia="Courier New" w:hAnsi="Courier New"/>
                <w:sz w:val="18"/>
                <w:szCs w:val="18"/>
                <w:color w:val="auto"/>
              </w:rPr>
              <w:t>CHECK THE</w:t>
            </w:r>
          </w:p>
        </w:tc>
        <w:tc>
          <w:tcPr>
            <w:tcW w:w="4680" w:type="dxa"/>
            <w:vAlign w:val="bottom"/>
          </w:tcPr>
          <w:p>
            <w:pPr>
              <w:ind w:left="40"/>
              <w:spacing w:after="0"/>
              <w:rPr>
                <w:sz w:val="20"/>
                <w:szCs w:val="20"/>
                <w:color w:val="auto"/>
              </w:rPr>
            </w:pPr>
            <w:r>
              <w:rPr>
                <w:rFonts w:ascii="Courier New" w:cs="Courier New" w:eastAsia="Courier New" w:hAnsi="Courier New"/>
                <w:sz w:val="18"/>
                <w:szCs w:val="18"/>
                <w:color w:val="auto"/>
              </w:rPr>
              <w:t>APPROPRIATE BOX IF A MEMBER OF A GROUP*</w:t>
            </w:r>
          </w:p>
        </w:tc>
        <w:tc>
          <w:tcPr>
            <w:tcW w:w="940" w:type="dxa"/>
            <w:vAlign w:val="bottom"/>
          </w:tcPr>
          <w:p>
            <w:pPr>
              <w:ind w:left="520"/>
              <w:spacing w:after="0"/>
              <w:rPr>
                <w:sz w:val="20"/>
                <w:szCs w:val="20"/>
                <w:color w:val="auto"/>
              </w:rPr>
            </w:pPr>
            <w:r>
              <w:rPr>
                <w:rFonts w:ascii="Courier New" w:cs="Courier New" w:eastAsia="Courier New" w:hAnsi="Courier New"/>
                <w:sz w:val="18"/>
                <w:szCs w:val="18"/>
                <w:color w:val="auto"/>
              </w:rPr>
              <w:t>(a)</w:t>
            </w:r>
          </w:p>
        </w:tc>
      </w:tr>
      <w:tr>
        <w:trPr>
          <w:trHeight w:val="203"/>
        </w:trPr>
        <w:tc>
          <w:tcPr>
            <w:tcW w:w="4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4680" w:type="dxa"/>
            <w:vAlign w:val="bottom"/>
          </w:tcPr>
          <w:p>
            <w:pPr>
              <w:spacing w:after="0"/>
              <w:rPr>
                <w:sz w:val="17"/>
                <w:szCs w:val="17"/>
                <w:color w:val="auto"/>
              </w:rPr>
            </w:pPr>
          </w:p>
        </w:tc>
        <w:tc>
          <w:tcPr>
            <w:tcW w:w="9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2"/>
              </w:rPr>
              <w:t>(b)x</w:t>
            </w:r>
          </w:p>
        </w:tc>
      </w:tr>
    </w:tbl>
    <w:p>
      <w:pPr>
        <w:spacing w:after="0" w:line="201" w:lineRule="exact"/>
        <w:rPr>
          <w:sz w:val="20"/>
          <w:szCs w:val="20"/>
          <w:color w:val="auto"/>
        </w:rPr>
      </w:pPr>
    </w:p>
    <w:p>
      <w:pPr>
        <w:ind w:left="860" w:hanging="852"/>
        <w:spacing w:after="0"/>
        <w:tabs>
          <w:tab w:leader="none" w:pos="8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0"/>
          <w:szCs w:val="20"/>
          <w:color w:val="auto"/>
        </w:rPr>
      </w:pPr>
    </w:p>
    <w:p>
      <w:pPr>
        <w:ind w:left="860" w:right="7679" w:hanging="852"/>
        <w:spacing w:after="0" w:line="536" w:lineRule="auto"/>
        <w:tabs>
          <w:tab w:leader="none" w:pos="86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SOURCE OF FUNDS* See Item 3</w:t>
      </w:r>
    </w:p>
    <w:p>
      <w:pPr>
        <w:spacing w:after="0" w:line="1" w:lineRule="exact"/>
        <w:rPr>
          <w:sz w:val="20"/>
          <w:szCs w:val="20"/>
          <w:color w:val="auto"/>
        </w:rPr>
      </w:pPr>
    </w:p>
    <w:p>
      <w:pPr>
        <w:ind w:left="860" w:right="3479" w:hanging="852"/>
        <w:spacing w:after="0" w:line="235" w:lineRule="auto"/>
        <w:tabs>
          <w:tab w:leader="none" w:pos="86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 (E)</w:t>
      </w:r>
    </w:p>
    <w:p>
      <w:pPr>
        <w:spacing w:after="0" w:line="208" w:lineRule="exact"/>
        <w:rPr>
          <w:sz w:val="20"/>
          <w:szCs w:val="20"/>
          <w:color w:val="auto"/>
        </w:rPr>
      </w:pPr>
    </w:p>
    <w:p>
      <w:pPr>
        <w:ind w:left="860" w:right="5579" w:hanging="852"/>
        <w:spacing w:after="0" w:line="470" w:lineRule="auto"/>
        <w:tabs>
          <w:tab w:leader="none" w:pos="86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 Nevada</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17"/>
                <w:szCs w:val="17"/>
                <w:color w:val="auto"/>
              </w:rPr>
            </w:pPr>
          </w:p>
        </w:tc>
        <w:tc>
          <w:tcPr>
            <w:tcW w:w="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w:t>
            </w:r>
          </w:p>
        </w:tc>
        <w:tc>
          <w:tcPr>
            <w:tcW w:w="2780" w:type="dxa"/>
            <w:vAlign w:val="bottom"/>
          </w:tcPr>
          <w:p>
            <w:pPr>
              <w:ind w:left="26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780" w:type="dxa"/>
            <w:vAlign w:val="bottom"/>
          </w:tcPr>
          <w:p>
            <w:pPr>
              <w:jc w:val="center"/>
              <w:ind w:right="792"/>
              <w:spacing w:after="0" w:line="203" w:lineRule="exact"/>
              <w:rPr>
                <w:sz w:val="20"/>
                <w:szCs w:val="20"/>
                <w:color w:val="auto"/>
              </w:rPr>
            </w:pPr>
            <w:r>
              <w:rPr>
                <w:rFonts w:ascii="Courier New" w:cs="Courier New" w:eastAsia="Courier New" w:hAnsi="Courier New"/>
                <w:sz w:val="18"/>
                <w:szCs w:val="18"/>
                <w:color w:val="auto"/>
                <w:w w:val="96"/>
              </w:rPr>
              <w:t>1,570,200</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580" w:type="dxa"/>
            <w:vAlign w:val="bottom"/>
          </w:tcPr>
          <w:p>
            <w:pPr>
              <w:spacing w:after="0"/>
              <w:rPr>
                <w:sz w:val="17"/>
                <w:szCs w:val="17"/>
                <w:color w:val="auto"/>
              </w:rPr>
            </w:pPr>
          </w:p>
        </w:tc>
        <w:tc>
          <w:tcPr>
            <w:tcW w:w="2780" w:type="dxa"/>
            <w:vAlign w:val="bottom"/>
          </w:tcPr>
          <w:p>
            <w:pPr>
              <w:jc w:val="center"/>
              <w:ind w:right="812"/>
              <w:spacing w:after="0" w:line="203" w:lineRule="exact"/>
              <w:rPr>
                <w:sz w:val="20"/>
                <w:szCs w:val="20"/>
                <w:color w:val="auto"/>
              </w:rPr>
            </w:pPr>
            <w:r>
              <w:rPr>
                <w:rFonts w:ascii="Courier New" w:cs="Courier New" w:eastAsia="Courier New" w:hAnsi="Courier New"/>
                <w:sz w:val="18"/>
                <w:szCs w:val="18"/>
                <w:color w:val="auto"/>
                <w:w w:val="96"/>
              </w:rPr>
              <w:t>- 0 -</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spacing w:after="0"/>
              <w:rPr>
                <w:sz w:val="17"/>
                <w:szCs w:val="17"/>
                <w:color w:val="auto"/>
              </w:rPr>
            </w:pPr>
          </w:p>
        </w:tc>
        <w:tc>
          <w:tcPr>
            <w:tcW w:w="2780" w:type="dxa"/>
            <w:vAlign w:val="bottom"/>
          </w:tcPr>
          <w:p>
            <w:pPr>
              <w:jc w:val="center"/>
              <w:ind w:right="792"/>
              <w:spacing w:after="0" w:line="203" w:lineRule="exact"/>
              <w:rPr>
                <w:sz w:val="20"/>
                <w:szCs w:val="20"/>
                <w:color w:val="auto"/>
              </w:rPr>
            </w:pPr>
            <w:r>
              <w:rPr>
                <w:rFonts w:ascii="Courier New" w:cs="Courier New" w:eastAsia="Courier New" w:hAnsi="Courier New"/>
                <w:sz w:val="18"/>
                <w:szCs w:val="18"/>
                <w:color w:val="auto"/>
                <w:w w:val="96"/>
              </w:rPr>
              <w:t>1,570,200</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6"/>
              </w:rPr>
              <w:t>SHARED DISPOSITIVE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780" w:type="dxa"/>
            <w:vAlign w:val="bottom"/>
          </w:tcPr>
          <w:p>
            <w:pPr>
              <w:jc w:val="center"/>
              <w:ind w:right="812"/>
              <w:spacing w:after="0" w:line="203" w:lineRule="exact"/>
              <w:rPr>
                <w:sz w:val="20"/>
                <w:szCs w:val="20"/>
                <w:color w:val="auto"/>
              </w:rPr>
            </w:pPr>
            <w:r>
              <w:rPr>
                <w:rFonts w:ascii="Courier New" w:cs="Courier New" w:eastAsia="Courier New" w:hAnsi="Courier New"/>
                <w:sz w:val="18"/>
                <w:szCs w:val="18"/>
                <w:color w:val="auto"/>
                <w:w w:val="96"/>
              </w:rPr>
              <w:t>- 0 -</w:t>
            </w:r>
          </w:p>
        </w:tc>
      </w:tr>
    </w:tbl>
    <w:p>
      <w:pPr>
        <w:spacing w:after="0" w:line="207" w:lineRule="exact"/>
        <w:rPr>
          <w:sz w:val="20"/>
          <w:szCs w:val="20"/>
          <w:color w:val="auto"/>
        </w:rPr>
      </w:pPr>
    </w:p>
    <w:p>
      <w:pPr>
        <w:ind w:left="860" w:right="3039" w:hanging="852"/>
        <w:spacing w:after="0" w:line="470" w:lineRule="auto"/>
        <w:tabs>
          <w:tab w:leader="none" w:pos="86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1,570,200</w:t>
      </w:r>
    </w:p>
    <w:p>
      <w:pPr>
        <w:spacing w:after="0" w:line="1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(11) EXCLUDES CERTAIN SHARES*</w:t>
      </w:r>
    </w:p>
    <w:p>
      <w:pPr>
        <w:spacing w:after="0" w:line="218" w:lineRule="exact"/>
        <w:rPr>
          <w:rFonts w:ascii="Courier New" w:cs="Courier New" w:eastAsia="Courier New" w:hAnsi="Courier New"/>
          <w:sz w:val="16"/>
          <w:szCs w:val="16"/>
          <w:color w:val="auto"/>
        </w:rPr>
      </w:pPr>
    </w:p>
    <w:p>
      <w:pPr>
        <w:ind w:left="860" w:hanging="852"/>
        <w:spacing w:after="0"/>
        <w:tabs>
          <w:tab w:leader="none" w:pos="86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9.9%</w:t>
      </w:r>
    </w:p>
    <w:p>
      <w:pPr>
        <w:spacing w:after="0" w:line="206" w:lineRule="exact"/>
        <w:rPr>
          <w:rFonts w:ascii="Courier New" w:cs="Courier New" w:eastAsia="Courier New" w:hAnsi="Courier New"/>
          <w:sz w:val="18"/>
          <w:szCs w:val="18"/>
          <w:color w:val="auto"/>
        </w:rPr>
      </w:pPr>
    </w:p>
    <w:p>
      <w:pPr>
        <w:ind w:left="860" w:right="6739" w:hanging="852"/>
        <w:spacing w:after="0" w:line="470" w:lineRule="auto"/>
        <w:tabs>
          <w:tab w:leader="none" w:pos="86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CO</w:t>
      </w:r>
    </w:p>
    <w:p>
      <w:pPr>
        <w:spacing w:after="0" w:line="214" w:lineRule="exact"/>
        <w:rPr>
          <w:sz w:val="20"/>
          <w:szCs w:val="20"/>
          <w:color w:val="auto"/>
        </w:rPr>
      </w:pPr>
    </w:p>
    <w:p>
      <w:pPr>
        <w:jc w:val="center"/>
        <w:ind w:left="460" w:right="320"/>
        <w:spacing w:after="0" w:line="236" w:lineRule="auto"/>
        <w:rPr>
          <w:sz w:val="20"/>
          <w:szCs w:val="20"/>
          <w:color w:val="auto"/>
        </w:rPr>
      </w:pPr>
      <w:r>
        <w:rPr>
          <w:rFonts w:ascii="Courier New" w:cs="Courier New" w:eastAsia="Courier New" w:hAnsi="Courier New"/>
          <w:sz w:val="18"/>
          <w:szCs w:val="18"/>
          <w:color w:val="auto"/>
        </w:rPr>
        <w:t>*SEE INSTRUCTIONS BEFORE FILLING OUT! "INCLUDE BOTH SIDES OF THE COVER PAGE, RESPONSES TO ITEMS 1-7" "(INCLUDING EXHIBITS) OF THE SCHEDULE, AND THE SIGNATURE ATTESTATION."</w:t>
      </w:r>
    </w:p>
    <w:p>
      <w:pPr>
        <w:sectPr>
          <w:pgSz w:w="11900" w:h="16838" w:orient="portrait"/>
          <w:cols w:equalWidth="0" w:num="1">
            <w:col w:w="10219"/>
          </w:cols>
          <w:pgMar w:left="240" w:top="717" w:right="1440" w:bottom="1440" w:gutter="0" w:footer="0" w:header="0"/>
        </w:sectPr>
      </w:pPr>
    </w:p>
    <w:bookmarkStart w:id="4" w:name="page5"/>
    <w:bookmarkEnd w:id="4"/>
    <w:p>
      <w:pPr>
        <w:ind w:left="35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0"/>
          <w:szCs w:val="20"/>
          <w:color w:val="auto"/>
        </w:rPr>
      </w:pPr>
    </w:p>
    <w:p>
      <w:pPr>
        <w:spacing w:after="0"/>
        <w:tabs>
          <w:tab w:leader="none" w:pos="5680" w:val="left"/>
        </w:tabs>
        <w:rPr>
          <w:sz w:val="20"/>
          <w:szCs w:val="20"/>
          <w:color w:val="auto"/>
        </w:rPr>
      </w:pPr>
      <w:r>
        <w:rPr>
          <w:rFonts w:ascii="Courier New" w:cs="Courier New" w:eastAsia="Courier New" w:hAnsi="Courier New"/>
          <w:sz w:val="18"/>
          <w:szCs w:val="18"/>
          <w:color w:val="auto"/>
        </w:rPr>
        <w:t>CUSIP No. 25057L10</w:t>
      </w:r>
      <w:r>
        <w:rPr>
          <w:sz w:val="20"/>
          <w:szCs w:val="20"/>
          <w:color w:val="auto"/>
        </w:rPr>
        <w:tab/>
      </w:r>
      <w:r>
        <w:rPr>
          <w:rFonts w:ascii="Courier New" w:cs="Courier New" w:eastAsia="Courier New" w:hAnsi="Courier New"/>
          <w:sz w:val="16"/>
          <w:szCs w:val="16"/>
          <w:color w:val="auto"/>
        </w:rPr>
        <w:t>Page 5 of Pages</w:t>
      </w:r>
    </w:p>
    <w:p>
      <w:pPr>
        <w:spacing w:after="0" w:line="201" w:lineRule="exact"/>
        <w:rPr>
          <w:sz w:val="20"/>
          <w:szCs w:val="20"/>
          <w:color w:val="auto"/>
        </w:rPr>
      </w:pPr>
    </w:p>
    <w:p>
      <w:pPr>
        <w:ind w:left="860" w:hanging="852"/>
        <w:spacing w:after="0"/>
        <w:tabs>
          <w:tab w:leader="none" w:pos="86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80" w:type="dxa"/>
            <w:vAlign w:val="bottom"/>
          </w:tcPr>
          <w:p>
            <w:pPr>
              <w:spacing w:after="0"/>
              <w:rPr>
                <w:sz w:val="17"/>
                <w:szCs w:val="17"/>
                <w:color w:val="auto"/>
              </w:rPr>
            </w:pPr>
          </w:p>
        </w:tc>
        <w:tc>
          <w:tcPr>
            <w:tcW w:w="6060" w:type="dxa"/>
            <w:vAlign w:val="bottom"/>
          </w:tcPr>
          <w:p>
            <w:pPr>
              <w:ind w:left="380"/>
              <w:spacing w:after="0"/>
              <w:rPr>
                <w:sz w:val="20"/>
                <w:szCs w:val="20"/>
                <w:color w:val="auto"/>
              </w:rPr>
            </w:pPr>
            <w:r>
              <w:rPr>
                <w:rFonts w:ascii="Courier New" w:cs="Courier New" w:eastAsia="Courier New" w:hAnsi="Courier New"/>
                <w:sz w:val="18"/>
                <w:szCs w:val="18"/>
                <w:color w:val="auto"/>
              </w:rPr>
              <w:t>S.H. Holdings, Inc.</w:t>
            </w:r>
          </w:p>
        </w:tc>
        <w:tc>
          <w:tcPr>
            <w:tcW w:w="940" w:type="dxa"/>
            <w:vAlign w:val="bottom"/>
          </w:tcPr>
          <w:p>
            <w:pPr>
              <w:spacing w:after="0"/>
              <w:rPr>
                <w:sz w:val="17"/>
                <w:szCs w:val="17"/>
                <w:color w:val="auto"/>
              </w:rPr>
            </w:pPr>
          </w:p>
        </w:tc>
      </w:tr>
      <w:tr>
        <w:trPr>
          <w:trHeight w:val="405"/>
        </w:trPr>
        <w:tc>
          <w:tcPr>
            <w:tcW w:w="480" w:type="dxa"/>
            <w:vAlign w:val="bottom"/>
          </w:tcPr>
          <w:p>
            <w:pPr>
              <w:jc w:val="right"/>
              <w:ind w:right="272"/>
              <w:spacing w:after="0"/>
              <w:rPr>
                <w:sz w:val="20"/>
                <w:szCs w:val="20"/>
                <w:color w:val="auto"/>
              </w:rPr>
            </w:pPr>
            <w:r>
              <w:rPr>
                <w:rFonts w:ascii="Courier New" w:cs="Courier New" w:eastAsia="Courier New" w:hAnsi="Courier New"/>
                <w:sz w:val="18"/>
                <w:szCs w:val="18"/>
                <w:color w:val="auto"/>
                <w:w w:val="92"/>
              </w:rPr>
              <w:t>2</w:t>
            </w:r>
          </w:p>
        </w:tc>
        <w:tc>
          <w:tcPr>
            <w:tcW w:w="6060" w:type="dxa"/>
            <w:vAlign w:val="bottom"/>
          </w:tcPr>
          <w:p>
            <w:pPr>
              <w:ind w:left="380"/>
              <w:spacing w:after="0"/>
              <w:rPr>
                <w:sz w:val="20"/>
                <w:szCs w:val="20"/>
                <w:color w:val="auto"/>
              </w:rPr>
            </w:pPr>
            <w:r>
              <w:rPr>
                <w:rFonts w:ascii="Courier New" w:cs="Courier New" w:eastAsia="Courier New" w:hAnsi="Courier New"/>
                <w:sz w:val="18"/>
                <w:szCs w:val="18"/>
                <w:color w:val="auto"/>
              </w:rPr>
              <w:t>CHECK THE APPROPRIATE BOX IF A MEMBER OF A GROUP*</w:t>
            </w:r>
          </w:p>
        </w:tc>
        <w:tc>
          <w:tcPr>
            <w:tcW w:w="940" w:type="dxa"/>
            <w:vAlign w:val="bottom"/>
          </w:tcPr>
          <w:p>
            <w:pPr>
              <w:ind w:left="520"/>
              <w:spacing w:after="0"/>
              <w:rPr>
                <w:sz w:val="20"/>
                <w:szCs w:val="20"/>
                <w:color w:val="auto"/>
              </w:rPr>
            </w:pPr>
            <w:r>
              <w:rPr>
                <w:rFonts w:ascii="Courier New" w:cs="Courier New" w:eastAsia="Courier New" w:hAnsi="Courier New"/>
                <w:sz w:val="18"/>
                <w:szCs w:val="18"/>
                <w:color w:val="auto"/>
              </w:rPr>
              <w:t>(a)</w:t>
            </w:r>
          </w:p>
        </w:tc>
      </w:tr>
      <w:tr>
        <w:trPr>
          <w:trHeight w:val="203"/>
        </w:trPr>
        <w:tc>
          <w:tcPr>
            <w:tcW w:w="480" w:type="dxa"/>
            <w:vAlign w:val="bottom"/>
          </w:tcPr>
          <w:p>
            <w:pPr>
              <w:spacing w:after="0"/>
              <w:rPr>
                <w:sz w:val="17"/>
                <w:szCs w:val="17"/>
                <w:color w:val="auto"/>
              </w:rPr>
            </w:pPr>
          </w:p>
        </w:tc>
        <w:tc>
          <w:tcPr>
            <w:tcW w:w="6060" w:type="dxa"/>
            <w:vAlign w:val="bottom"/>
          </w:tcPr>
          <w:p>
            <w:pPr>
              <w:spacing w:after="0"/>
              <w:rPr>
                <w:sz w:val="17"/>
                <w:szCs w:val="17"/>
                <w:color w:val="auto"/>
              </w:rPr>
            </w:pPr>
          </w:p>
        </w:tc>
        <w:tc>
          <w:tcPr>
            <w:tcW w:w="9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2"/>
              </w:rPr>
              <w:t>(b)x</w:t>
            </w:r>
          </w:p>
        </w:tc>
      </w:tr>
    </w:tbl>
    <w:p>
      <w:pPr>
        <w:spacing w:after="0" w:line="201" w:lineRule="exact"/>
        <w:rPr>
          <w:sz w:val="20"/>
          <w:szCs w:val="20"/>
          <w:color w:val="auto"/>
        </w:rPr>
      </w:pPr>
    </w:p>
    <w:p>
      <w:pPr>
        <w:ind w:left="860" w:hanging="852"/>
        <w:spacing w:after="0"/>
        <w:tabs>
          <w:tab w:leader="none" w:pos="86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sz w:val="20"/>
          <w:szCs w:val="20"/>
          <w:color w:val="auto"/>
        </w:rPr>
      </w:pPr>
    </w:p>
    <w:p>
      <w:pPr>
        <w:ind w:left="860" w:hanging="852"/>
        <w:spacing w:after="0"/>
        <w:tabs>
          <w:tab w:leader="none" w:pos="86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See Item 3</w:t>
      </w:r>
    </w:p>
    <w:p>
      <w:pPr>
        <w:spacing w:after="0" w:line="207" w:lineRule="exact"/>
        <w:rPr>
          <w:sz w:val="20"/>
          <w:szCs w:val="20"/>
          <w:color w:val="auto"/>
        </w:rPr>
      </w:pPr>
    </w:p>
    <w:p>
      <w:pPr>
        <w:ind w:left="860" w:right="3479" w:hanging="852"/>
        <w:spacing w:after="0" w:line="235" w:lineRule="auto"/>
        <w:tabs>
          <w:tab w:leader="none" w:pos="86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 (E)</w:t>
      </w:r>
    </w:p>
    <w:p>
      <w:pPr>
        <w:spacing w:after="0" w:line="208" w:lineRule="exact"/>
        <w:rPr>
          <w:sz w:val="20"/>
          <w:szCs w:val="20"/>
          <w:color w:val="auto"/>
        </w:rPr>
      </w:pPr>
    </w:p>
    <w:p>
      <w:pPr>
        <w:ind w:left="860" w:right="5579" w:hanging="852"/>
        <w:spacing w:after="0" w:line="470" w:lineRule="auto"/>
        <w:tabs>
          <w:tab w:leader="none" w:pos="86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 Delaware</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17"/>
                <w:szCs w:val="17"/>
                <w:color w:val="auto"/>
              </w:rPr>
            </w:pPr>
          </w:p>
        </w:tc>
        <w:tc>
          <w:tcPr>
            <w:tcW w:w="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w:t>
            </w:r>
          </w:p>
        </w:tc>
        <w:tc>
          <w:tcPr>
            <w:tcW w:w="2780" w:type="dxa"/>
            <w:vAlign w:val="bottom"/>
          </w:tcPr>
          <w:p>
            <w:pPr>
              <w:ind w:left="26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6"/>
              </w:rPr>
              <w:t>SHARED DISPOSITIVE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r>
    </w:tbl>
    <w:p>
      <w:pPr>
        <w:spacing w:after="0" w:line="207" w:lineRule="exact"/>
        <w:rPr>
          <w:sz w:val="20"/>
          <w:szCs w:val="20"/>
          <w:color w:val="auto"/>
        </w:rPr>
      </w:pPr>
    </w:p>
    <w:p>
      <w:pPr>
        <w:ind w:left="860" w:right="3039" w:hanging="852"/>
        <w:spacing w:after="0" w:line="470" w:lineRule="auto"/>
        <w:tabs>
          <w:tab w:leader="none" w:pos="86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- 0 - SEE ITEM 5</w:t>
      </w:r>
    </w:p>
    <w:p>
      <w:pPr>
        <w:spacing w:after="0" w:line="11" w:lineRule="exact"/>
        <w:rPr>
          <w:rFonts w:ascii="Courier New" w:cs="Courier New" w:eastAsia="Courier New" w:hAnsi="Courier New"/>
          <w:sz w:val="18"/>
          <w:szCs w:val="18"/>
          <w:color w:val="auto"/>
        </w:rPr>
      </w:pPr>
    </w:p>
    <w:p>
      <w:pPr>
        <w:ind w:left="860" w:right="1999" w:hanging="852"/>
        <w:spacing w:after="0" w:line="470" w:lineRule="auto"/>
        <w:tabs>
          <w:tab w:leader="none" w:pos="86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(11) EXCLUDES CERTAIN SHARES* [X]</w:t>
      </w:r>
    </w:p>
    <w:p>
      <w:pPr>
        <w:spacing w:after="0" w:line="6"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0%</w:t>
      </w:r>
    </w:p>
    <w:p>
      <w:pPr>
        <w:spacing w:after="0" w:line="20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CO</w:t>
      </w:r>
    </w:p>
    <w:p>
      <w:pPr>
        <w:spacing w:after="0" w:line="207" w:lineRule="exact"/>
        <w:rPr>
          <w:sz w:val="20"/>
          <w:szCs w:val="20"/>
          <w:color w:val="auto"/>
        </w:rPr>
      </w:pPr>
    </w:p>
    <w:p>
      <w:pPr>
        <w:jc w:val="center"/>
        <w:ind w:left="460" w:right="320"/>
        <w:spacing w:after="0" w:line="236" w:lineRule="auto"/>
        <w:rPr>
          <w:sz w:val="20"/>
          <w:szCs w:val="20"/>
          <w:color w:val="auto"/>
        </w:rPr>
      </w:pPr>
      <w:r>
        <w:rPr>
          <w:rFonts w:ascii="Courier New" w:cs="Courier New" w:eastAsia="Courier New" w:hAnsi="Courier New"/>
          <w:sz w:val="18"/>
          <w:szCs w:val="18"/>
          <w:color w:val="auto"/>
        </w:rPr>
        <w:t>*SEE INSTRUCTIONS BEFORE FILLING OUT! "INCLUDE BOTH SIDES OF THE COVER PAGE, RESPONSES TO ITEMS 1-7" "(INCLUDING EXHIBITS) OF THE SCHEDULE, AND THE SIGNATURE ATTESTATION."</w:t>
      </w:r>
    </w:p>
    <w:p>
      <w:pPr>
        <w:sectPr>
          <w:pgSz w:w="11900" w:h="16838" w:orient="portrait"/>
          <w:cols w:equalWidth="0" w:num="1">
            <w:col w:w="10219"/>
          </w:cols>
          <w:pgMar w:left="240" w:top="919" w:right="1440" w:bottom="1440" w:gutter="0" w:footer="0" w:header="0"/>
        </w:sectPr>
      </w:pPr>
    </w:p>
    <w:bookmarkStart w:id="5" w:name="page6"/>
    <w:bookmarkEnd w:id="5"/>
    <w:p>
      <w:pPr>
        <w:ind w:left="34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0"/>
          <w:szCs w:val="20"/>
          <w:color w:val="auto"/>
        </w:rPr>
      </w:pPr>
    </w:p>
    <w:p>
      <w:pPr>
        <w:spacing w:after="0"/>
        <w:tabs>
          <w:tab w:leader="none" w:pos="5680" w:val="left"/>
          <w:tab w:leader="none" w:pos="6520" w:val="left"/>
        </w:tabs>
        <w:rPr>
          <w:sz w:val="20"/>
          <w:szCs w:val="20"/>
          <w:color w:val="auto"/>
        </w:rPr>
      </w:pPr>
      <w:r>
        <w:rPr>
          <w:rFonts w:ascii="Courier New" w:cs="Courier New" w:eastAsia="Courier New" w:hAnsi="Courier New"/>
          <w:sz w:val="18"/>
          <w:szCs w:val="18"/>
          <w:color w:val="auto"/>
        </w:rPr>
        <w:t>CUSIP No. 25057L10</w:t>
      </w:r>
      <w:r>
        <w:rPr>
          <w:sz w:val="20"/>
          <w:szCs w:val="20"/>
          <w:color w:val="auto"/>
        </w:rPr>
        <w:tab/>
      </w:r>
      <w:r>
        <w:rPr>
          <w:rFonts w:ascii="Courier New" w:cs="Courier New" w:eastAsia="Courier New" w:hAnsi="Courier New"/>
          <w:sz w:val="18"/>
          <w:szCs w:val="18"/>
          <w:color w:val="auto"/>
        </w:rPr>
        <w:t>Page 6</w:t>
      </w:r>
      <w:r>
        <w:rPr>
          <w:sz w:val="20"/>
          <w:szCs w:val="20"/>
          <w:color w:val="auto"/>
        </w:rPr>
        <w:tab/>
      </w:r>
      <w:r>
        <w:rPr>
          <w:rFonts w:ascii="Courier New" w:cs="Courier New" w:eastAsia="Courier New" w:hAnsi="Courier New"/>
          <w:sz w:val="16"/>
          <w:szCs w:val="16"/>
          <w:color w:val="auto"/>
        </w:rPr>
        <w:t>of Pages</w:t>
      </w:r>
    </w:p>
    <w:p>
      <w:pPr>
        <w:spacing w:after="0" w:line="201" w:lineRule="exact"/>
        <w:rPr>
          <w:sz w:val="20"/>
          <w:szCs w:val="20"/>
          <w:color w:val="auto"/>
        </w:rPr>
      </w:pPr>
    </w:p>
    <w:p>
      <w:pPr>
        <w:ind w:left="860" w:hanging="852"/>
        <w:spacing w:after="0"/>
        <w:tabs>
          <w:tab w:leader="none" w:pos="86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80" w:type="dxa"/>
            <w:vAlign w:val="bottom"/>
          </w:tcPr>
          <w:p>
            <w:pPr>
              <w:spacing w:after="0"/>
              <w:rPr>
                <w:sz w:val="17"/>
                <w:szCs w:val="17"/>
                <w:color w:val="auto"/>
              </w:rPr>
            </w:pPr>
          </w:p>
        </w:tc>
        <w:tc>
          <w:tcPr>
            <w:tcW w:w="6060" w:type="dxa"/>
            <w:vAlign w:val="bottom"/>
          </w:tcPr>
          <w:p>
            <w:pPr>
              <w:ind w:left="380"/>
              <w:spacing w:after="0"/>
              <w:rPr>
                <w:sz w:val="20"/>
                <w:szCs w:val="20"/>
                <w:color w:val="auto"/>
              </w:rPr>
            </w:pPr>
            <w:r>
              <w:rPr>
                <w:rFonts w:ascii="Courier New" w:cs="Courier New" w:eastAsia="Courier New" w:hAnsi="Courier New"/>
                <w:sz w:val="18"/>
                <w:szCs w:val="18"/>
                <w:color w:val="auto"/>
              </w:rPr>
              <w:t>Jewelcor Inc.</w:t>
            </w:r>
          </w:p>
        </w:tc>
        <w:tc>
          <w:tcPr>
            <w:tcW w:w="940" w:type="dxa"/>
            <w:vAlign w:val="bottom"/>
          </w:tcPr>
          <w:p>
            <w:pPr>
              <w:spacing w:after="0"/>
              <w:rPr>
                <w:sz w:val="17"/>
                <w:szCs w:val="17"/>
                <w:color w:val="auto"/>
              </w:rPr>
            </w:pPr>
          </w:p>
        </w:tc>
      </w:tr>
      <w:tr>
        <w:trPr>
          <w:trHeight w:val="405"/>
        </w:trPr>
        <w:tc>
          <w:tcPr>
            <w:tcW w:w="480" w:type="dxa"/>
            <w:vAlign w:val="bottom"/>
          </w:tcPr>
          <w:p>
            <w:pPr>
              <w:jc w:val="right"/>
              <w:ind w:right="272"/>
              <w:spacing w:after="0"/>
              <w:rPr>
                <w:sz w:val="20"/>
                <w:szCs w:val="20"/>
                <w:color w:val="auto"/>
              </w:rPr>
            </w:pPr>
            <w:r>
              <w:rPr>
                <w:rFonts w:ascii="Courier New" w:cs="Courier New" w:eastAsia="Courier New" w:hAnsi="Courier New"/>
                <w:sz w:val="18"/>
                <w:szCs w:val="18"/>
                <w:color w:val="auto"/>
                <w:w w:val="92"/>
              </w:rPr>
              <w:t>2</w:t>
            </w:r>
          </w:p>
        </w:tc>
        <w:tc>
          <w:tcPr>
            <w:tcW w:w="6060" w:type="dxa"/>
            <w:vAlign w:val="bottom"/>
          </w:tcPr>
          <w:p>
            <w:pPr>
              <w:ind w:left="380"/>
              <w:spacing w:after="0"/>
              <w:rPr>
                <w:sz w:val="20"/>
                <w:szCs w:val="20"/>
                <w:color w:val="auto"/>
              </w:rPr>
            </w:pPr>
            <w:r>
              <w:rPr>
                <w:rFonts w:ascii="Courier New" w:cs="Courier New" w:eastAsia="Courier New" w:hAnsi="Courier New"/>
                <w:sz w:val="18"/>
                <w:szCs w:val="18"/>
                <w:color w:val="auto"/>
              </w:rPr>
              <w:t>CHECK THE APPROPRIATE BOX IF A MEMBER OF A GROUP*</w:t>
            </w:r>
          </w:p>
        </w:tc>
        <w:tc>
          <w:tcPr>
            <w:tcW w:w="940" w:type="dxa"/>
            <w:vAlign w:val="bottom"/>
          </w:tcPr>
          <w:p>
            <w:pPr>
              <w:ind w:left="520"/>
              <w:spacing w:after="0"/>
              <w:rPr>
                <w:sz w:val="20"/>
                <w:szCs w:val="20"/>
                <w:color w:val="auto"/>
              </w:rPr>
            </w:pPr>
            <w:r>
              <w:rPr>
                <w:rFonts w:ascii="Courier New" w:cs="Courier New" w:eastAsia="Courier New" w:hAnsi="Courier New"/>
                <w:sz w:val="18"/>
                <w:szCs w:val="18"/>
                <w:color w:val="auto"/>
              </w:rPr>
              <w:t>(a)</w:t>
            </w:r>
          </w:p>
        </w:tc>
      </w:tr>
      <w:tr>
        <w:trPr>
          <w:trHeight w:val="203"/>
        </w:trPr>
        <w:tc>
          <w:tcPr>
            <w:tcW w:w="480" w:type="dxa"/>
            <w:vAlign w:val="bottom"/>
          </w:tcPr>
          <w:p>
            <w:pPr>
              <w:spacing w:after="0"/>
              <w:rPr>
                <w:sz w:val="17"/>
                <w:szCs w:val="17"/>
                <w:color w:val="auto"/>
              </w:rPr>
            </w:pPr>
          </w:p>
        </w:tc>
        <w:tc>
          <w:tcPr>
            <w:tcW w:w="6060" w:type="dxa"/>
            <w:vAlign w:val="bottom"/>
          </w:tcPr>
          <w:p>
            <w:pPr>
              <w:spacing w:after="0"/>
              <w:rPr>
                <w:sz w:val="17"/>
                <w:szCs w:val="17"/>
                <w:color w:val="auto"/>
              </w:rPr>
            </w:pPr>
          </w:p>
        </w:tc>
        <w:tc>
          <w:tcPr>
            <w:tcW w:w="9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2"/>
              </w:rPr>
              <w:t>(b)x</w:t>
            </w:r>
          </w:p>
        </w:tc>
      </w:tr>
    </w:tbl>
    <w:p>
      <w:pPr>
        <w:spacing w:after="0" w:line="201" w:lineRule="exact"/>
        <w:rPr>
          <w:sz w:val="20"/>
          <w:szCs w:val="20"/>
          <w:color w:val="auto"/>
        </w:rPr>
      </w:pPr>
    </w:p>
    <w:p>
      <w:pPr>
        <w:ind w:left="860" w:hanging="852"/>
        <w:spacing w:after="0"/>
        <w:tabs>
          <w:tab w:leader="none" w:pos="86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0"/>
          <w:szCs w:val="20"/>
          <w:color w:val="auto"/>
        </w:rPr>
      </w:pPr>
    </w:p>
    <w:p>
      <w:pPr>
        <w:ind w:left="860" w:right="7679" w:hanging="852"/>
        <w:spacing w:after="0" w:line="536" w:lineRule="auto"/>
        <w:tabs>
          <w:tab w:leader="none" w:pos="86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SOURCE OF FUNDS* See Item 3</w:t>
      </w:r>
    </w:p>
    <w:p>
      <w:pPr>
        <w:spacing w:after="0" w:line="1" w:lineRule="exact"/>
        <w:rPr>
          <w:sz w:val="20"/>
          <w:szCs w:val="20"/>
          <w:color w:val="auto"/>
        </w:rPr>
      </w:pPr>
    </w:p>
    <w:p>
      <w:pPr>
        <w:ind w:left="860" w:right="3479" w:hanging="852"/>
        <w:spacing w:after="0" w:line="235" w:lineRule="auto"/>
        <w:tabs>
          <w:tab w:leader="none" w:pos="86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 (E)</w:t>
      </w:r>
    </w:p>
    <w:p>
      <w:pPr>
        <w:spacing w:after="0" w:line="203" w:lineRule="exact"/>
        <w:rPr>
          <w:sz w:val="20"/>
          <w:szCs w:val="20"/>
          <w:color w:val="auto"/>
        </w:rPr>
      </w:pPr>
    </w:p>
    <w:p>
      <w:pPr>
        <w:ind w:left="860" w:hanging="852"/>
        <w:spacing w:after="0"/>
        <w:tabs>
          <w:tab w:leader="none" w:pos="86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U.S. Pennsylvania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17"/>
                <w:szCs w:val="17"/>
                <w:color w:val="auto"/>
              </w:rPr>
            </w:pPr>
          </w:p>
        </w:tc>
        <w:tc>
          <w:tcPr>
            <w:tcW w:w="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w:t>
            </w:r>
          </w:p>
        </w:tc>
        <w:tc>
          <w:tcPr>
            <w:tcW w:w="2780" w:type="dxa"/>
            <w:vAlign w:val="bottom"/>
          </w:tcPr>
          <w:p>
            <w:pPr>
              <w:ind w:left="26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6"/>
              </w:rPr>
              <w:t>SHARED DISPOSITIVE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r>
    </w:tbl>
    <w:p>
      <w:pPr>
        <w:spacing w:after="0" w:line="207" w:lineRule="exact"/>
        <w:rPr>
          <w:sz w:val="20"/>
          <w:szCs w:val="20"/>
          <w:color w:val="auto"/>
        </w:rPr>
      </w:pPr>
    </w:p>
    <w:p>
      <w:pPr>
        <w:ind w:left="860" w:right="3039" w:hanging="852"/>
        <w:spacing w:after="0" w:line="470" w:lineRule="auto"/>
        <w:tabs>
          <w:tab w:leader="none" w:pos="86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- 0 - SEE ITEM 5</w:t>
      </w:r>
    </w:p>
    <w:p>
      <w:pPr>
        <w:spacing w:after="0" w:line="11" w:lineRule="exact"/>
        <w:rPr>
          <w:rFonts w:ascii="Courier New" w:cs="Courier New" w:eastAsia="Courier New" w:hAnsi="Courier New"/>
          <w:sz w:val="18"/>
          <w:szCs w:val="18"/>
          <w:color w:val="auto"/>
        </w:rPr>
      </w:pPr>
    </w:p>
    <w:p>
      <w:pPr>
        <w:ind w:left="860" w:right="1999" w:hanging="852"/>
        <w:spacing w:after="0" w:line="470" w:lineRule="auto"/>
        <w:tabs>
          <w:tab w:leader="none" w:pos="86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(11) EXCLUDES CERTAIN SHARES* [X]</w:t>
      </w:r>
    </w:p>
    <w:p>
      <w:pPr>
        <w:spacing w:after="0" w:line="6"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0%</w:t>
      </w:r>
    </w:p>
    <w:p>
      <w:pPr>
        <w:spacing w:after="0" w:line="206" w:lineRule="exact"/>
        <w:rPr>
          <w:rFonts w:ascii="Courier New" w:cs="Courier New" w:eastAsia="Courier New" w:hAnsi="Courier New"/>
          <w:sz w:val="18"/>
          <w:szCs w:val="18"/>
          <w:color w:val="auto"/>
        </w:rPr>
      </w:pPr>
    </w:p>
    <w:p>
      <w:pPr>
        <w:ind w:left="860" w:right="6739" w:hanging="852"/>
        <w:spacing w:after="0" w:line="470" w:lineRule="auto"/>
        <w:tabs>
          <w:tab w:leader="none" w:pos="86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CO</w:t>
      </w:r>
    </w:p>
    <w:p>
      <w:pPr>
        <w:spacing w:after="0" w:line="12" w:lineRule="exact"/>
        <w:rPr>
          <w:sz w:val="20"/>
          <w:szCs w:val="20"/>
          <w:color w:val="auto"/>
        </w:rPr>
      </w:pPr>
    </w:p>
    <w:p>
      <w:pPr>
        <w:jc w:val="center"/>
        <w:ind w:left="460" w:right="320"/>
        <w:spacing w:after="0" w:line="236" w:lineRule="auto"/>
        <w:rPr>
          <w:sz w:val="20"/>
          <w:szCs w:val="20"/>
          <w:color w:val="auto"/>
        </w:rPr>
      </w:pPr>
      <w:r>
        <w:rPr>
          <w:rFonts w:ascii="Courier New" w:cs="Courier New" w:eastAsia="Courier New" w:hAnsi="Courier New"/>
          <w:sz w:val="18"/>
          <w:szCs w:val="18"/>
          <w:color w:val="auto"/>
        </w:rPr>
        <w:t>*SEE INSTRUCTIONS BEFORE FILLING OUT! "INCLUDE BOTH SIDES OF THE COVER PAGE, RESPONSES TO ITEMS 1-7" "(INCLUDING EXHIBITS) OF THE SCHEDULE, AND THE SIGNATURE ATTESTATION."</w:t>
      </w:r>
    </w:p>
    <w:p>
      <w:pPr>
        <w:sectPr>
          <w:pgSz w:w="11900" w:h="16838" w:orient="portrait"/>
          <w:cols w:equalWidth="0" w:num="1">
            <w:col w:w="10219"/>
          </w:cols>
          <w:pgMar w:left="240" w:top="1122" w:right="1440"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8"/>
          <w:szCs w:val="18"/>
          <w:color w:val="auto"/>
        </w:rPr>
        <w:t>Item 1. Security and Issuer.</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This Statement on Schedule 13D ("Schedule 13D") relates to the common stock (the "Common Stock") of Designs, Inc. ("Designs"). The principal executive offices of Designs are located at 66 B Street, Needham, Massachusetts 02194.</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 Identity and Background.</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 AMENDMENT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 Source and Amount of Funds or Other Consideration.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 AMENDMENT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Purpose of Transaction</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Item 4 is hereby supplementally amended as follows:</w:t>
      </w:r>
    </w:p>
    <w:p>
      <w:pPr>
        <w:spacing w:after="0" w:line="207" w:lineRule="exact"/>
        <w:rPr>
          <w:sz w:val="20"/>
          <w:szCs w:val="20"/>
          <w:color w:val="auto"/>
        </w:rPr>
      </w:pPr>
    </w:p>
    <w:p>
      <w:pPr>
        <w:ind w:right="2199" w:firstLine="632"/>
        <w:spacing w:after="0" w:line="237" w:lineRule="auto"/>
        <w:rPr>
          <w:sz w:val="20"/>
          <w:szCs w:val="20"/>
          <w:color w:val="auto"/>
        </w:rPr>
      </w:pPr>
      <w:r>
        <w:rPr>
          <w:rFonts w:ascii="Courier New" w:cs="Courier New" w:eastAsia="Courier New" w:hAnsi="Courier New"/>
          <w:sz w:val="18"/>
          <w:szCs w:val="18"/>
          <w:color w:val="auto"/>
        </w:rPr>
        <w:t>On June 1, 1999, Jewelcor Management, Inc. ("JMI") sent a letter to James Groninger, Chairman of the Special Committee of the Board of Directors of Designs, a copy of which is attached hereto as Exhibit A and incorporated herein by reference.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Interest in Securities of the Issuer.</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 AMENDMENT</w:t>
      </w:r>
    </w:p>
    <w:p>
      <w:pPr>
        <w:spacing w:after="0" w:line="207" w:lineRule="exact"/>
        <w:rPr>
          <w:sz w:val="20"/>
          <w:szCs w:val="20"/>
          <w:color w:val="auto"/>
        </w:rPr>
      </w:pPr>
    </w:p>
    <w:p>
      <w:pPr>
        <w:ind w:left="860" w:right="1999" w:hanging="842"/>
        <w:spacing w:after="0" w:line="235" w:lineRule="auto"/>
        <w:rPr>
          <w:sz w:val="20"/>
          <w:szCs w:val="20"/>
          <w:color w:val="auto"/>
        </w:rPr>
      </w:pPr>
      <w:r>
        <w:rPr>
          <w:rFonts w:ascii="Courier New" w:cs="Courier New" w:eastAsia="Courier New" w:hAnsi="Courier New"/>
          <w:sz w:val="18"/>
          <w:szCs w:val="18"/>
          <w:color w:val="auto"/>
        </w:rPr>
        <w:t>Item 6. Contracts, Arrangements, Understandings, or Relationships with Respect to Securities of the Issuer.</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7. Material to be Filed as Exhibits.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 AMENDMENT</w:t>
      </w:r>
    </w:p>
    <w:p>
      <w:pPr>
        <w:sectPr>
          <w:pgSz w:w="11900" w:h="16838" w:orient="portrait"/>
          <w:cols w:equalWidth="0" w:num="1">
            <w:col w:w="10219"/>
          </w:cols>
          <w:pgMar w:left="240" w:top="717" w:right="1440" w:bottom="1440" w:gutter="0" w:footer="0" w:header="0"/>
        </w:sectPr>
      </w:pPr>
    </w:p>
    <w:bookmarkStart w:id="7" w:name="page8"/>
    <w:bookmarkEnd w:id="7"/>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After reasonable inquiry and to the best of their knowledge, the undersigned certify that the information set forth in this Statement is true, complete and correct.</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Dated:</w:t>
      </w:r>
      <w:r>
        <w:rPr>
          <w:sz w:val="20"/>
          <w:szCs w:val="20"/>
          <w:color w:val="auto"/>
        </w:rPr>
        <w:tab/>
      </w:r>
      <w:r>
        <w:rPr>
          <w:rFonts w:ascii="Courier New" w:cs="Courier New" w:eastAsia="Courier New" w:hAnsi="Courier New"/>
          <w:sz w:val="18"/>
          <w:szCs w:val="18"/>
          <w:color w:val="auto"/>
        </w:rPr>
        <w:t>JUNE 3, 1999</w:t>
      </w:r>
    </w:p>
    <w:p>
      <w:pPr>
        <w:spacing w:after="0" w:line="200" w:lineRule="exact"/>
        <w:rPr>
          <w:sz w:val="20"/>
          <w:szCs w:val="20"/>
          <w:color w:val="auto"/>
        </w:rPr>
      </w:pPr>
    </w:p>
    <w:p>
      <w:pPr>
        <w:spacing w:after="0" w:line="204" w:lineRule="exact"/>
        <w:rPr>
          <w:sz w:val="20"/>
          <w:szCs w:val="20"/>
          <w:color w:val="auto"/>
        </w:rPr>
      </w:pPr>
    </w:p>
    <w:p>
      <w:pPr>
        <w:jc w:val="right"/>
        <w:ind w:right="5159"/>
        <w:spacing w:after="0"/>
        <w:rPr>
          <w:sz w:val="20"/>
          <w:szCs w:val="20"/>
          <w:color w:val="auto"/>
        </w:rPr>
      </w:pPr>
      <w:r>
        <w:rPr>
          <w:rFonts w:ascii="Courier New" w:cs="Courier New" w:eastAsia="Courier New" w:hAnsi="Courier New"/>
          <w:sz w:val="18"/>
          <w:szCs w:val="18"/>
          <w:color w:val="auto"/>
        </w:rPr>
        <w:t>/s/ Seymour Holtzman</w:t>
      </w:r>
    </w:p>
    <w:p>
      <w:pPr>
        <w:jc w:val="right"/>
        <w:ind w:right="5159"/>
        <w:spacing w:after="0" w:line="238" w:lineRule="auto"/>
        <w:rPr>
          <w:sz w:val="20"/>
          <w:szCs w:val="20"/>
          <w:color w:val="auto"/>
        </w:rPr>
      </w:pPr>
      <w:r>
        <w:rPr>
          <w:rFonts w:ascii="Courier New" w:cs="Courier New" w:eastAsia="Courier New" w:hAnsi="Courier New"/>
          <w:sz w:val="18"/>
          <w:szCs w:val="18"/>
          <w:color w:val="auto"/>
        </w:rPr>
        <w:t>Seymour Holtzman</w:t>
      </w:r>
    </w:p>
    <w:p>
      <w:pPr>
        <w:spacing w:after="0" w:line="202" w:lineRule="exact"/>
        <w:rPr>
          <w:sz w:val="20"/>
          <w:szCs w:val="20"/>
          <w:color w:val="auto"/>
        </w:rPr>
      </w:pPr>
    </w:p>
    <w:p>
      <w:pPr>
        <w:jc w:val="right"/>
        <w:ind w:right="5259"/>
        <w:spacing w:after="0"/>
        <w:rPr>
          <w:sz w:val="20"/>
          <w:szCs w:val="20"/>
          <w:color w:val="auto"/>
        </w:rPr>
      </w:pPr>
      <w:r>
        <w:rPr>
          <w:rFonts w:ascii="Courier New" w:cs="Courier New" w:eastAsia="Courier New" w:hAnsi="Courier New"/>
          <w:sz w:val="18"/>
          <w:szCs w:val="18"/>
          <w:color w:val="auto"/>
        </w:rPr>
        <w:t>/s/ Evelyn Holtzman</w:t>
      </w:r>
    </w:p>
    <w:p>
      <w:pPr>
        <w:jc w:val="right"/>
        <w:ind w:right="5259"/>
        <w:spacing w:after="0" w:line="238" w:lineRule="auto"/>
        <w:rPr>
          <w:sz w:val="20"/>
          <w:szCs w:val="20"/>
          <w:color w:val="auto"/>
        </w:rPr>
      </w:pPr>
      <w:r>
        <w:rPr>
          <w:rFonts w:ascii="Courier New" w:cs="Courier New" w:eastAsia="Courier New" w:hAnsi="Courier New"/>
          <w:sz w:val="18"/>
          <w:szCs w:val="18"/>
          <w:color w:val="auto"/>
        </w:rPr>
        <w:t>Evelyn Holtzman</w:t>
      </w:r>
    </w:p>
    <w:p>
      <w:pPr>
        <w:spacing w:after="0" w:line="202"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JEWELCOR MANAGEMENT, INC.</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By: /s/ Seymour Holtzman</w:t>
      </w:r>
    </w:p>
    <w:p>
      <w:pPr>
        <w:ind w:left="2860"/>
        <w:spacing w:after="0" w:line="238" w:lineRule="auto"/>
        <w:tabs>
          <w:tab w:leader="none" w:pos="368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Seymour Holtzman</w:t>
      </w:r>
    </w:p>
    <w:p>
      <w:pPr>
        <w:ind w:left="2860"/>
        <w:spacing w:after="0"/>
        <w:tabs>
          <w:tab w:leader="none" w:pos="3680" w:val="left"/>
        </w:tabs>
        <w:rPr>
          <w:sz w:val="20"/>
          <w:szCs w:val="20"/>
          <w:color w:val="auto"/>
        </w:rPr>
      </w:pPr>
      <w:r>
        <w:rPr>
          <w:rFonts w:ascii="Courier New" w:cs="Courier New" w:eastAsia="Courier New" w:hAnsi="Courier New"/>
          <w:sz w:val="18"/>
          <w:szCs w:val="18"/>
          <w:color w:val="auto"/>
        </w:rPr>
        <w:t>Title:</w:t>
        <w:tab/>
        <w:t>President</w:t>
      </w:r>
    </w:p>
    <w:p>
      <w:pPr>
        <w:spacing w:after="0" w:line="200"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JEWELCOR INC.</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By: /s/ Seymour Holtzman</w:t>
      </w:r>
    </w:p>
    <w:p>
      <w:pPr>
        <w:ind w:left="2860"/>
        <w:spacing w:after="0" w:line="238" w:lineRule="auto"/>
        <w:rPr>
          <w:sz w:val="20"/>
          <w:szCs w:val="20"/>
          <w:color w:val="auto"/>
        </w:rPr>
      </w:pPr>
      <w:r>
        <w:rPr>
          <w:rFonts w:ascii="Courier New" w:cs="Courier New" w:eastAsia="Courier New" w:hAnsi="Courier New"/>
          <w:sz w:val="18"/>
          <w:szCs w:val="18"/>
          <w:color w:val="auto"/>
        </w:rPr>
        <w:t>Name: Seymour Holtzman</w:t>
      </w:r>
    </w:p>
    <w:p>
      <w:pPr>
        <w:ind w:left="2860"/>
        <w:spacing w:after="0"/>
        <w:rPr>
          <w:sz w:val="20"/>
          <w:szCs w:val="20"/>
          <w:color w:val="auto"/>
        </w:rPr>
      </w:pPr>
      <w:r>
        <w:rPr>
          <w:rFonts w:ascii="Courier New" w:cs="Courier New" w:eastAsia="Courier New" w:hAnsi="Courier New"/>
          <w:sz w:val="18"/>
          <w:szCs w:val="18"/>
          <w:color w:val="auto"/>
        </w:rPr>
        <w:t>Title: President</w:t>
      </w:r>
    </w:p>
    <w:p>
      <w:pPr>
        <w:spacing w:after="0" w:line="200"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S.H. HOLDINGS, INC.</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By: /s/ Seymour Holtzman</w:t>
      </w:r>
    </w:p>
    <w:p>
      <w:pPr>
        <w:ind w:left="2860"/>
        <w:spacing w:after="0" w:line="238" w:lineRule="auto"/>
        <w:rPr>
          <w:sz w:val="20"/>
          <w:szCs w:val="20"/>
          <w:color w:val="auto"/>
        </w:rPr>
      </w:pPr>
      <w:r>
        <w:rPr>
          <w:rFonts w:ascii="Courier New" w:cs="Courier New" w:eastAsia="Courier New" w:hAnsi="Courier New"/>
          <w:sz w:val="18"/>
          <w:szCs w:val="18"/>
          <w:color w:val="auto"/>
        </w:rPr>
        <w:t>Name: Seymour Holtzman</w:t>
      </w:r>
    </w:p>
    <w:p>
      <w:pPr>
        <w:ind w:left="2860"/>
        <w:spacing w:after="0"/>
        <w:rPr>
          <w:sz w:val="20"/>
          <w:szCs w:val="20"/>
          <w:color w:val="auto"/>
        </w:rPr>
      </w:pPr>
      <w:r>
        <w:rPr>
          <w:rFonts w:ascii="Courier New" w:cs="Courier New" w:eastAsia="Courier New" w:hAnsi="Courier New"/>
          <w:sz w:val="18"/>
          <w:szCs w:val="18"/>
          <w:color w:val="auto"/>
        </w:rPr>
        <w:t>Title: President</w:t>
      </w:r>
    </w:p>
    <w:p>
      <w:pPr>
        <w:sectPr>
          <w:pgSz w:w="11900" w:h="16838" w:orient="portrait"/>
          <w:cols w:equalWidth="0" w:num="1">
            <w:col w:w="10219"/>
          </w:cols>
          <w:pgMar w:left="240" w:top="717" w:right="1440" w:bottom="1440" w:gutter="0" w:footer="0" w:header="0"/>
        </w:sectPr>
      </w:pPr>
    </w:p>
    <w:bookmarkStart w:id="8" w:name="page9"/>
    <w:bookmarkEnd w:id="8"/>
    <w:p>
      <w:pPr>
        <w:ind w:left="6960"/>
        <w:spacing w:after="0"/>
        <w:rPr>
          <w:sz w:val="20"/>
          <w:szCs w:val="20"/>
          <w:color w:val="auto"/>
        </w:rPr>
      </w:pPr>
      <w:r>
        <w:rPr>
          <w:rFonts w:ascii="Courier New" w:cs="Courier New" w:eastAsia="Courier New" w:hAnsi="Courier New"/>
          <w:sz w:val="18"/>
          <w:szCs w:val="18"/>
          <w:color w:val="auto"/>
        </w:rPr>
        <w:t>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Via Facsimile and Federal Express</w:t>
      </w:r>
    </w:p>
    <w:p>
      <w:pPr>
        <w:spacing w:after="0" w:line="200" w:lineRule="exact"/>
        <w:rPr>
          <w:sz w:val="20"/>
          <w:szCs w:val="20"/>
          <w:color w:val="auto"/>
        </w:rPr>
      </w:pPr>
    </w:p>
    <w:p>
      <w:pPr>
        <w:spacing w:after="0" w:line="204"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June 1, 1999</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James Groninger</w:t>
      </w:r>
    </w:p>
    <w:p>
      <w:pPr>
        <w:spacing w:after="0" w:line="238" w:lineRule="auto"/>
        <w:rPr>
          <w:sz w:val="20"/>
          <w:szCs w:val="20"/>
          <w:color w:val="auto"/>
        </w:rPr>
      </w:pPr>
      <w:r>
        <w:rPr>
          <w:rFonts w:ascii="Courier New" w:cs="Courier New" w:eastAsia="Courier New" w:hAnsi="Courier New"/>
          <w:sz w:val="18"/>
          <w:szCs w:val="18"/>
          <w:color w:val="auto"/>
        </w:rPr>
        <w:t>Chairman</w:t>
      </w:r>
    </w:p>
    <w:p>
      <w:pPr>
        <w:spacing w:after="0"/>
        <w:rPr>
          <w:sz w:val="20"/>
          <w:szCs w:val="20"/>
          <w:color w:val="auto"/>
        </w:rPr>
      </w:pPr>
      <w:r>
        <w:rPr>
          <w:rFonts w:ascii="Courier New" w:cs="Courier New" w:eastAsia="Courier New" w:hAnsi="Courier New"/>
          <w:sz w:val="18"/>
          <w:szCs w:val="18"/>
          <w:color w:val="auto"/>
        </w:rPr>
        <w:t>Special Committee of the</w:t>
      </w:r>
    </w:p>
    <w:p>
      <w:pPr>
        <w:ind w:left="420"/>
        <w:spacing w:after="0" w:line="237" w:lineRule="auto"/>
        <w:rPr>
          <w:sz w:val="20"/>
          <w:szCs w:val="20"/>
          <w:color w:val="auto"/>
        </w:rPr>
      </w:pPr>
      <w:r>
        <w:rPr>
          <w:rFonts w:ascii="Courier New" w:cs="Courier New" w:eastAsia="Courier New" w:hAnsi="Courier New"/>
          <w:sz w:val="18"/>
          <w:szCs w:val="18"/>
          <w:color w:val="auto"/>
        </w:rPr>
        <w:t>Board of Directors</w:t>
      </w:r>
    </w:p>
    <w:p>
      <w:pPr>
        <w:spacing w:after="0" w:line="238" w:lineRule="auto"/>
        <w:rPr>
          <w:sz w:val="20"/>
          <w:szCs w:val="20"/>
          <w:color w:val="auto"/>
        </w:rPr>
      </w:pPr>
      <w:r>
        <w:rPr>
          <w:rFonts w:ascii="Courier New" w:cs="Courier New" w:eastAsia="Courier New" w:hAnsi="Courier New"/>
          <w:sz w:val="18"/>
          <w:szCs w:val="18"/>
          <w:color w:val="auto"/>
        </w:rPr>
        <w:t>Designs, Inc.</w:t>
      </w:r>
    </w:p>
    <w:p>
      <w:pPr>
        <w:spacing w:after="0"/>
        <w:rPr>
          <w:sz w:val="20"/>
          <w:szCs w:val="20"/>
          <w:color w:val="auto"/>
        </w:rPr>
      </w:pPr>
      <w:r>
        <w:rPr>
          <w:rFonts w:ascii="Courier New" w:cs="Courier New" w:eastAsia="Courier New" w:hAnsi="Courier New"/>
          <w:sz w:val="18"/>
          <w:szCs w:val="18"/>
          <w:color w:val="auto"/>
        </w:rPr>
        <w:t>66 B Street</w:t>
      </w:r>
    </w:p>
    <w:p>
      <w:pPr>
        <w:spacing w:after="0"/>
        <w:tabs>
          <w:tab w:leader="none" w:pos="1360" w:val="left"/>
        </w:tabs>
        <w:rPr>
          <w:sz w:val="20"/>
          <w:szCs w:val="20"/>
          <w:color w:val="auto"/>
        </w:rPr>
      </w:pPr>
      <w:r>
        <w:rPr>
          <w:rFonts w:ascii="Courier New" w:cs="Courier New" w:eastAsia="Courier New" w:hAnsi="Courier New"/>
          <w:sz w:val="18"/>
          <w:szCs w:val="18"/>
          <w:color w:val="auto"/>
        </w:rPr>
        <w:t>Needham, MA</w:t>
      </w:r>
      <w:r>
        <w:rPr>
          <w:sz w:val="20"/>
          <w:szCs w:val="20"/>
          <w:color w:val="auto"/>
        </w:rPr>
        <w:tab/>
      </w:r>
      <w:r>
        <w:rPr>
          <w:rFonts w:ascii="Courier New" w:cs="Courier New" w:eastAsia="Courier New" w:hAnsi="Courier New"/>
          <w:sz w:val="16"/>
          <w:szCs w:val="16"/>
          <w:color w:val="auto"/>
        </w:rPr>
        <w:t>02494</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Dear Mr. Groninger:</w:t>
      </w:r>
    </w:p>
    <w:p>
      <w:pPr>
        <w:spacing w:after="0" w:line="207"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I received your May 19, 1999 letter and feel compelled to respond to certain issues addressed in your letter.</w:t>
      </w:r>
    </w:p>
    <w:p>
      <w:pPr>
        <w:spacing w:after="0" w:line="208" w:lineRule="exact"/>
        <w:rPr>
          <w:sz w:val="20"/>
          <w:szCs w:val="20"/>
          <w:color w:val="auto"/>
        </w:rPr>
      </w:pPr>
    </w:p>
    <w:p>
      <w:pPr>
        <w:ind w:right="1879"/>
        <w:spacing w:after="0" w:line="238" w:lineRule="auto"/>
        <w:rPr>
          <w:sz w:val="20"/>
          <w:szCs w:val="20"/>
          <w:color w:val="auto"/>
        </w:rPr>
      </w:pPr>
      <w:r>
        <w:rPr>
          <w:rFonts w:ascii="Courier New" w:cs="Courier New" w:eastAsia="Courier New" w:hAnsi="Courier New"/>
          <w:sz w:val="18"/>
          <w:szCs w:val="18"/>
          <w:color w:val="auto"/>
        </w:rPr>
        <w:t>As you know, we previously requested that Designs, Inc.'s Shareholder Rights Agreement be amended to permit us to talk with the five (5) largest shareholders of the Company to determine if they have any interest in joining us in pursuing a possible acquisition of the Company. In your May 19, 1999 letter, you state that the Board has amended the Shareholder Rights Agreement to permit Stanley Berger to participate with us in discussions with Levi Strauss &amp; Co. on the terms set forth in the amendment to the Rights Agreement. The Second Amendment to Shareholder Rights Agreement permits Stanley Berger and Jewelcor Management, Inc. to act in concert to take actions reasonably necessary or appropriate to seek the consent from Levi Strauss to the assignment, sublease or transfer of the Company's rights and obligations under the Amended and Restated Trademark License Agreement to Jewelcor or its associates. However, the Second Amendment to the Shareholder Rights Agreement does not specifically permit Jewelcor to speak with Mr. Berger to determine if he is interested in joining Jewelcor in its possible acquisition of the Company. Although we have not discussed this issue with Mr. Berger and therefore have no assurance that Mr. Berger has any such interest, I would request that you clarify exactly what involvement we can have with Mr. Berger in connection with this matter.</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We would also reiterate our request that we be allowed to speak with</w:t>
      </w:r>
    </w:p>
    <w:p>
      <w:pPr>
        <w:spacing w:after="0" w:line="4"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 four (4) other largest shareholders of the Company to determine if they have any interest in joining us in the potential acquisition of the Company. The Second Amendment to the Shareholder Rights Agreement does not permit us to contact these shareholders for that purpose. Please let us know if you have any problems with this request.</w:t>
      </w:r>
    </w:p>
    <w:p>
      <w:pPr>
        <w:spacing w:after="0" w:line="209" w:lineRule="exact"/>
        <w:rPr>
          <w:sz w:val="20"/>
          <w:szCs w:val="20"/>
          <w:color w:val="auto"/>
        </w:rPr>
      </w:pPr>
    </w:p>
    <w:p>
      <w:pPr>
        <w:ind w:right="1879"/>
        <w:spacing w:after="0" w:line="273" w:lineRule="auto"/>
        <w:rPr>
          <w:sz w:val="20"/>
          <w:szCs w:val="20"/>
          <w:color w:val="auto"/>
        </w:rPr>
      </w:pPr>
      <w:r>
        <w:rPr>
          <w:rFonts w:ascii="Courier New" w:cs="Courier New" w:eastAsia="Courier New" w:hAnsi="Courier New"/>
          <w:sz w:val="16"/>
          <w:szCs w:val="16"/>
          <w:color w:val="auto"/>
        </w:rPr>
        <w:t>As we previously stated, we believe it is in our mutual best interest to utilize our time and resources to resolve the contingencies that we previously discussed prior to providing comments to the draft agreement (or furnishing you with a draft agreement prepared by our counsel). Hopefully we can resolve the contingencies in the very near future and proceed with the draft agreement.</w:t>
      </w:r>
    </w:p>
    <w:p>
      <w:pPr>
        <w:spacing w:after="0" w:line="185" w:lineRule="exact"/>
        <w:rPr>
          <w:sz w:val="20"/>
          <w:szCs w:val="20"/>
          <w:color w:val="auto"/>
        </w:rPr>
      </w:pPr>
    </w:p>
    <w:p>
      <w:pPr>
        <w:ind w:right="1999"/>
        <w:spacing w:after="0" w:line="273" w:lineRule="auto"/>
        <w:rPr>
          <w:sz w:val="20"/>
          <w:szCs w:val="20"/>
          <w:color w:val="auto"/>
        </w:rPr>
      </w:pPr>
      <w:r>
        <w:rPr>
          <w:rFonts w:ascii="Courier New" w:cs="Courier New" w:eastAsia="Courier New" w:hAnsi="Courier New"/>
          <w:sz w:val="16"/>
          <w:szCs w:val="16"/>
          <w:color w:val="auto"/>
        </w:rPr>
        <w:t>To the best of our knowledge, we are in compliance with the terms of the confidentiality agreement. Maintaining the confidentiality of the information provided under the confidentiality agreement is important to us. Therefore, if you have any information concerning a violation of the agreement, I would request that you forward the specific information to me for my review.</w:t>
      </w:r>
    </w:p>
    <w:p>
      <w:pPr>
        <w:spacing w:after="0" w:line="185"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If you have any questions regarding this matter, please do not hesitate to contact me at (570) 822-6277, Extension 23.</w:t>
      </w:r>
    </w:p>
    <w:p>
      <w:pPr>
        <w:spacing w:after="0" w:line="200" w:lineRule="exact"/>
        <w:rPr>
          <w:sz w:val="20"/>
          <w:szCs w:val="20"/>
          <w:color w:val="auto"/>
        </w:rPr>
      </w:pPr>
    </w:p>
    <w:p>
      <w:pPr>
        <w:spacing w:after="0" w:line="205"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Sincerely,</w:t>
      </w:r>
    </w:p>
    <w:p>
      <w:pPr>
        <w:spacing w:after="0" w:line="200" w:lineRule="exact"/>
        <w:rPr>
          <w:sz w:val="20"/>
          <w:szCs w:val="20"/>
          <w:color w:val="auto"/>
        </w:rPr>
      </w:pPr>
    </w:p>
    <w:p>
      <w:pPr>
        <w:spacing w:after="0" w:line="204"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/s/ Seymour Holtzman</w:t>
      </w:r>
    </w:p>
    <w:p>
      <w:pPr>
        <w:spacing w:after="0" w:line="20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Seymour Holtzman</w:t>
      </w:r>
    </w:p>
    <w:p>
      <w:pPr>
        <w:ind w:left="3900"/>
        <w:spacing w:after="0" w:line="238" w:lineRule="auto"/>
        <w:rPr>
          <w:sz w:val="20"/>
          <w:szCs w:val="20"/>
          <w:color w:val="auto"/>
        </w:rPr>
      </w:pPr>
      <w:r>
        <w:rPr>
          <w:rFonts w:ascii="Courier New" w:cs="Courier New" w:eastAsia="Courier New" w:hAnsi="Courier New"/>
          <w:sz w:val="18"/>
          <w:szCs w:val="18"/>
          <w:color w:val="auto"/>
        </w:rPr>
        <w:t>Chairman and Chief Executive Officer</w:t>
      </w:r>
    </w:p>
    <w:sectPr>
      <w:pgSz w:w="11900" w:h="16838" w:orient="portrait"/>
      <w:cols w:equalWidth="0" w:num="1">
        <w:col w:w="10219"/>
      </w:cols>
      <w:pgMar w:left="240" w:top="717" w:right="1440" w:bottom="767"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1"/>
      <w:numFmt w:val="bullet"/>
      <w:start w:val="1"/>
    </w:lvl>
  </w:abstractNum>
  <w:abstractNum w:abstractNumId="2">
    <w:nsid w:val="25E45D32"/>
    <w:multiLevelType w:val="hybridMultilevel"/>
    <w:lvl w:ilvl="0">
      <w:lvlJc w:val="left"/>
      <w:lvlText w:val="3"/>
      <w:numFmt w:val="bullet"/>
      <w:start w:val="1"/>
    </w:lvl>
  </w:abstractNum>
  <w:abstractNum w:abstractNumId="3">
    <w:nsid w:val="519B500D"/>
    <w:multiLevelType w:val="hybridMultilevel"/>
    <w:lvl w:ilvl="0">
      <w:lvlJc w:val="left"/>
      <w:lvlText w:val="4"/>
      <w:numFmt w:val="bullet"/>
      <w:start w:val="1"/>
    </w:lvl>
  </w:abstractNum>
  <w:abstractNum w:abstractNumId="4">
    <w:nsid w:val="431BD7B7"/>
    <w:multiLevelType w:val="hybridMultilevel"/>
    <w:lvl w:ilvl="0">
      <w:lvlJc w:val="left"/>
      <w:lvlText w:val="5"/>
      <w:numFmt w:val="bullet"/>
      <w:start w:val="1"/>
    </w:lvl>
  </w:abstractNum>
  <w:abstractNum w:abstractNumId="5">
    <w:nsid w:val="3F2DBA31"/>
    <w:multiLevelType w:val="hybridMultilevel"/>
    <w:lvl w:ilvl="0">
      <w:lvlJc w:val="left"/>
      <w:lvlText w:val="6"/>
      <w:numFmt w:val="bullet"/>
      <w:start w:val="1"/>
    </w:lvl>
  </w:abstractNum>
  <w:abstractNum w:abstractNumId="6">
    <w:nsid w:val="7C83E458"/>
    <w:multiLevelType w:val="hybridMultilevel"/>
    <w:lvl w:ilvl="0">
      <w:lvlJc w:val="left"/>
      <w:lvlText w:val="%1"/>
      <w:numFmt w:val="decimal"/>
      <w:start w:val="11"/>
    </w:lvl>
  </w:abstractNum>
  <w:abstractNum w:abstractNumId="7">
    <w:nsid w:val="257130A3"/>
    <w:multiLevelType w:val="hybridMultilevel"/>
    <w:lvl w:ilvl="0">
      <w:lvlJc w:val="left"/>
      <w:lvlText w:val="1"/>
      <w:numFmt w:val="bullet"/>
      <w:start w:val="1"/>
    </w:lvl>
  </w:abstractNum>
  <w:abstractNum w:abstractNumId="8">
    <w:nsid w:val="62BBD95A"/>
    <w:multiLevelType w:val="hybridMultilevel"/>
    <w:lvl w:ilvl="0">
      <w:lvlJc w:val="left"/>
      <w:lvlText w:val="3"/>
      <w:numFmt w:val="bullet"/>
      <w:start w:val="1"/>
    </w:lvl>
  </w:abstractNum>
  <w:abstractNum w:abstractNumId="9">
    <w:nsid w:val="436C6125"/>
    <w:multiLevelType w:val="hybridMultilevel"/>
    <w:lvl w:ilvl="0">
      <w:lvlJc w:val="left"/>
      <w:lvlText w:val="4"/>
      <w:numFmt w:val="bullet"/>
      <w:start w:val="1"/>
    </w:lvl>
  </w:abstractNum>
  <w:abstractNum w:abstractNumId="10">
    <w:nsid w:val="628C895D"/>
    <w:multiLevelType w:val="hybridMultilevel"/>
    <w:lvl w:ilvl="0">
      <w:lvlJc w:val="left"/>
      <w:lvlText w:val="5"/>
      <w:numFmt w:val="bullet"/>
      <w:start w:val="1"/>
    </w:lvl>
  </w:abstractNum>
  <w:abstractNum w:abstractNumId="11">
    <w:nsid w:val="333AB105"/>
    <w:multiLevelType w:val="hybridMultilevel"/>
    <w:lvl w:ilvl="0">
      <w:lvlJc w:val="left"/>
      <w:lvlText w:val="6"/>
      <w:numFmt w:val="bullet"/>
      <w:start w:val="1"/>
    </w:lvl>
  </w:abstractNum>
  <w:abstractNum w:abstractNumId="12">
    <w:nsid w:val="721DA317"/>
    <w:multiLevelType w:val="hybridMultilevel"/>
    <w:lvl w:ilvl="0">
      <w:lvlJc w:val="left"/>
      <w:lvlText w:val="%1"/>
      <w:numFmt w:val="decimal"/>
      <w:start w:val="11"/>
    </w:lvl>
  </w:abstractNum>
  <w:abstractNum w:abstractNumId="13">
    <w:nsid w:val="2443A858"/>
    <w:multiLevelType w:val="hybridMultilevel"/>
    <w:lvl w:ilvl="0">
      <w:lvlJc w:val="left"/>
      <w:lvlText w:val="1"/>
      <w:numFmt w:val="bullet"/>
      <w:start w:val="1"/>
    </w:lvl>
  </w:abstractNum>
  <w:abstractNum w:abstractNumId="14">
    <w:nsid w:val="2D1D5AE9"/>
    <w:multiLevelType w:val="hybridMultilevel"/>
    <w:lvl w:ilvl="0">
      <w:lvlJc w:val="left"/>
      <w:lvlText w:val="3"/>
      <w:numFmt w:val="bullet"/>
      <w:start w:val="1"/>
    </w:lvl>
  </w:abstractNum>
  <w:abstractNum w:abstractNumId="15">
    <w:nsid w:val="6763845E"/>
    <w:multiLevelType w:val="hybridMultilevel"/>
    <w:lvl w:ilvl="0">
      <w:lvlJc w:val="left"/>
      <w:lvlText w:val="4"/>
      <w:numFmt w:val="bullet"/>
      <w:start w:val="1"/>
    </w:lvl>
  </w:abstractNum>
  <w:abstractNum w:abstractNumId="16">
    <w:nsid w:val="75A2A8D4"/>
    <w:multiLevelType w:val="hybridMultilevel"/>
    <w:lvl w:ilvl="0">
      <w:lvlJc w:val="left"/>
      <w:lvlText w:val="5"/>
      <w:numFmt w:val="bullet"/>
      <w:start w:val="1"/>
    </w:lvl>
  </w:abstractNum>
  <w:abstractNum w:abstractNumId="17">
    <w:nsid w:val="8EDBDAB"/>
    <w:multiLevelType w:val="hybridMultilevel"/>
    <w:lvl w:ilvl="0">
      <w:lvlJc w:val="left"/>
      <w:lvlText w:val="6"/>
      <w:numFmt w:val="bullet"/>
      <w:start w:val="1"/>
    </w:lvl>
  </w:abstractNum>
  <w:abstractNum w:abstractNumId="18">
    <w:nsid w:val="79838CB2"/>
    <w:multiLevelType w:val="hybridMultilevel"/>
    <w:lvl w:ilvl="0">
      <w:lvlJc w:val="left"/>
      <w:lvlText w:val="%1"/>
      <w:numFmt w:val="decimal"/>
      <w:start w:val="11"/>
    </w:lvl>
  </w:abstractNum>
  <w:abstractNum w:abstractNumId="19">
    <w:nsid w:val="4353D0CD"/>
    <w:multiLevelType w:val="hybridMultilevel"/>
    <w:lvl w:ilvl="0">
      <w:lvlJc w:val="left"/>
      <w:lvlText w:val="1"/>
      <w:numFmt w:val="bullet"/>
      <w:start w:val="1"/>
    </w:lvl>
  </w:abstractNum>
  <w:abstractNum w:abstractNumId="20">
    <w:nsid w:val="B03E0C6"/>
    <w:multiLevelType w:val="hybridMultilevel"/>
    <w:lvl w:ilvl="0">
      <w:lvlJc w:val="left"/>
      <w:lvlText w:val="3"/>
      <w:numFmt w:val="bullet"/>
      <w:start w:val="1"/>
    </w:lvl>
  </w:abstractNum>
  <w:abstractNum w:abstractNumId="21">
    <w:nsid w:val="189A769B"/>
    <w:multiLevelType w:val="hybridMultilevel"/>
    <w:lvl w:ilvl="0">
      <w:lvlJc w:val="left"/>
      <w:lvlText w:val="4"/>
      <w:numFmt w:val="bullet"/>
      <w:start w:val="1"/>
    </w:lvl>
  </w:abstractNum>
  <w:abstractNum w:abstractNumId="22">
    <w:nsid w:val="54E49EB4"/>
    <w:multiLevelType w:val="hybridMultilevel"/>
    <w:lvl w:ilvl="0">
      <w:lvlJc w:val="left"/>
      <w:lvlText w:val="5"/>
      <w:numFmt w:val="bullet"/>
      <w:start w:val="1"/>
    </w:lvl>
  </w:abstractNum>
  <w:abstractNum w:abstractNumId="23">
    <w:nsid w:val="71F32454"/>
    <w:multiLevelType w:val="hybridMultilevel"/>
    <w:lvl w:ilvl="0">
      <w:lvlJc w:val="left"/>
      <w:lvlText w:val="6"/>
      <w:numFmt w:val="bullet"/>
      <w:start w:val="1"/>
    </w:lvl>
  </w:abstractNum>
  <w:abstractNum w:abstractNumId="24">
    <w:nsid w:val="2CA88611"/>
    <w:multiLevelType w:val="hybridMultilevel"/>
    <w:lvl w:ilvl="0">
      <w:lvlJc w:val="left"/>
      <w:lvlText w:val="%1"/>
      <w:numFmt w:val="decimal"/>
      <w:start w:val="11"/>
    </w:lvl>
  </w:abstractNum>
  <w:abstractNum w:abstractNumId="25">
    <w:nsid w:val="836C40E"/>
    <w:multiLevelType w:val="hybridMultilevel"/>
    <w:lvl w:ilvl="0">
      <w:lvlJc w:val="left"/>
      <w:lvlText w:val="1"/>
      <w:numFmt w:val="bullet"/>
      <w:start w:val="1"/>
    </w:lvl>
  </w:abstractNum>
  <w:abstractNum w:abstractNumId="26">
    <w:nsid w:val="2901D82"/>
    <w:multiLevelType w:val="hybridMultilevel"/>
    <w:lvl w:ilvl="0">
      <w:lvlJc w:val="left"/>
      <w:lvlText w:val="3"/>
      <w:numFmt w:val="bullet"/>
      <w:start w:val="1"/>
    </w:lvl>
  </w:abstractNum>
  <w:abstractNum w:abstractNumId="27">
    <w:nsid w:val="3A95F874"/>
    <w:multiLevelType w:val="hybridMultilevel"/>
    <w:lvl w:ilvl="0">
      <w:lvlJc w:val="left"/>
      <w:lvlText w:val="4"/>
      <w:numFmt w:val="bullet"/>
      <w:start w:val="1"/>
    </w:lvl>
  </w:abstractNum>
  <w:abstractNum w:abstractNumId="28">
    <w:nsid w:val="8138641"/>
    <w:multiLevelType w:val="hybridMultilevel"/>
    <w:lvl w:ilvl="0">
      <w:lvlJc w:val="left"/>
      <w:lvlText w:val="5"/>
      <w:numFmt w:val="bullet"/>
      <w:start w:val="1"/>
    </w:lvl>
  </w:abstractNum>
  <w:abstractNum w:abstractNumId="29">
    <w:nsid w:val="1E7FF521"/>
    <w:multiLevelType w:val="hybridMultilevel"/>
    <w:lvl w:ilvl="0">
      <w:lvlJc w:val="left"/>
      <w:lvlText w:val="6"/>
      <w:numFmt w:val="bullet"/>
      <w:start w:val="1"/>
    </w:lvl>
  </w:abstractNum>
  <w:abstractNum w:abstractNumId="30">
    <w:nsid w:val="7C3DBD3D"/>
    <w:multiLevelType w:val="hybridMultilevel"/>
    <w:lvl w:ilvl="0">
      <w:lvlJc w:val="left"/>
      <w:lvlText w:val="%1"/>
      <w:numFmt w:val="decimal"/>
      <w:start w:val="1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2019-12-20T14:08:31Z</dcterms:created>
  <dcterms:modified xsi:type="dcterms:W3CDTF">2019-12-20T14:08:31Z</dcterms:modified>
</cp:coreProperties>
</file>