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November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128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(e)</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Effective November 27, 2017, Destination XL Group, Inc. (the “Company”) promoted Brian S. Reaves, the Company’s Senior Vice President and Chief Sales Officer to Executive Vice President and Chief Customer Officer. In connection with the promotion, Mr. Reaves’ base salary was increased from $300,000 to $400,000.</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Also effective November 27, 2017, the Company promoted Peter H. Stratton, Jr., the Company’s Senior Vice President, Chief Financial Officer and Treasurer to Executive Vice President, Chief Financial Officer and Treasurer. Mr. Stratton received no increase in his current base salary of $395,000.</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Messrs. Stratton and Reaves will continue to participate in the Company’s incentive programs at their respective incentive program percentages.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30,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7620</wp:posOffset>
            </wp:positionV>
            <wp:extent cx="298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sectPr>
      <w:pgSz w:w="11900" w:h="16838" w:orient="portrait"/>
      <w:cols w:equalWidth="0" w:num="1">
        <w:col w:w="11160"/>
      </w:cols>
      <w:pgMar w:left="24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2019-12-05T15:16:15Z</dcterms:created>
  <dcterms:modified xsi:type="dcterms:W3CDTF">2019-12-05T15:16:15Z</dcterms:modified>
</cp:coreProperties>
</file>