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7442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4428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340" w:space="340"/>
            <w:col w:w="8840"/>
          </w:cols>
          <w:pgMar w:left="240" w:top="225" w:right="139" w:bottom="58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gridSpan w:val="3"/>
            <w:vMerge w:val="restart"/>
          </w:tcPr>
          <w:p>
            <w:pPr>
              <w:spacing w:after="0"/>
              <w:rPr>
                <w:rFonts w:ascii="Arial" w:cs="Arial" w:eastAsia="Arial" w:hAnsi="Arial"/>
                <w:sz w:val="21"/>
                <w:szCs w:val="21"/>
                <w:color w:val="0000EE"/>
                <w:w w:val="96"/>
              </w:rPr>
            </w:pPr>
            <w:hyperlink r:id="rId12">
              <w:r>
                <w:rPr>
                  <w:rFonts w:ascii="Arial" w:cs="Arial" w:eastAsia="Arial" w:hAnsi="Arial"/>
                  <w:sz w:val="21"/>
                  <w:szCs w:val="21"/>
                  <w:color w:val="0000EE"/>
                  <w:w w:val="96"/>
                </w:rPr>
                <w:t>HERNREICH DENNIS R</w:t>
              </w:r>
            </w:hyperlink>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Borders>
              <w:bottom w:val="single" w:sz="8" w:color="0000EE"/>
            </w:tcBorders>
            <w:gridSpan w:val="3"/>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7"/>
                <w:szCs w:val="17"/>
                <w:color w:val="0000FF"/>
              </w:rPr>
              <w:t xml:space="preserve">CMRG </w:t>
            </w:r>
            <w:r>
              <w:rPr>
                <w:rFonts w:ascii="Arial" w:cs="Arial" w:eastAsia="Arial" w:hAnsi="Arial"/>
                <w:sz w:val="21"/>
                <w:szCs w:val="21"/>
                <w:color w:val="000000"/>
              </w:rPr>
              <w:t>]</w:t>
            </w: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40" w:type="dxa"/>
            <w:vAlign w:val="bottom"/>
            <w:gridSpan w:val="3"/>
          </w:tcPr>
          <w:p>
            <w:pPr>
              <w:spacing w:after="0"/>
              <w:rPr>
                <w:sz w:val="4"/>
                <w:szCs w:val="4"/>
                <w:color w:val="auto"/>
              </w:rPr>
            </w:pPr>
          </w:p>
        </w:tc>
        <w:tc>
          <w:tcPr>
            <w:tcW w:w="26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12"/>
                <w:szCs w:val="1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6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restart"/>
          </w:tcPr>
          <w:p>
            <w:pPr>
              <w:ind w:left="140"/>
              <w:spacing w:after="0" w:line="13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restart"/>
          </w:tcPr>
          <w:p>
            <w:pPr>
              <w:ind w:left="220"/>
              <w:spacing w:after="0" w:line="134"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7"/>
            <w:vMerge w:val="continue"/>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900" w:type="dxa"/>
            <w:vAlign w:val="bottom"/>
            <w:gridSpan w:val="3"/>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60" w:type="dxa"/>
            <w:vAlign w:val="bottom"/>
            <w:gridSpan w:val="7"/>
            <w:vMerge w:val="continue"/>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40" w:type="dxa"/>
            <w:vAlign w:val="bottom"/>
            <w:gridSpan w:val="4"/>
            <w:vMerge w:val="restart"/>
          </w:tcPr>
          <w:p>
            <w:pPr>
              <w:ind w:left="280"/>
              <w:spacing w:after="0"/>
              <w:rPr>
                <w:sz w:val="20"/>
                <w:szCs w:val="20"/>
                <w:color w:val="auto"/>
              </w:rPr>
            </w:pPr>
            <w:r>
              <w:rPr>
                <w:rFonts w:ascii="Arial" w:cs="Arial" w:eastAsia="Arial" w:hAnsi="Arial"/>
                <w:sz w:val="17"/>
                <w:szCs w:val="17"/>
                <w:color w:val="0000FF"/>
                <w:w w:val="92"/>
              </w:rPr>
              <w:t>EVP, COO, CFO, Treasurer</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40" w:type="dxa"/>
            <w:vAlign w:val="bottom"/>
            <w:gridSpan w:val="5"/>
          </w:tcPr>
          <w:p>
            <w:pPr>
              <w:ind w:left="280"/>
              <w:spacing w:after="0"/>
              <w:rPr>
                <w:sz w:val="20"/>
                <w:szCs w:val="20"/>
                <w:color w:val="auto"/>
              </w:rPr>
            </w:pPr>
            <w:r>
              <w:rPr>
                <w:rFonts w:ascii="Arial" w:cs="Arial" w:eastAsia="Arial" w:hAnsi="Arial"/>
                <w:sz w:val="17"/>
                <w:szCs w:val="17"/>
                <w:color w:val="0000FF"/>
              </w:rPr>
              <w:t>07/16/2007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40" w:type="dxa"/>
            <w:vAlign w:val="bottom"/>
            <w:gridSpan w:val="4"/>
            <w:vMerge w:val="continue"/>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3"/>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right w:val="single" w:sz="8" w:color="EEEEEE"/>
            </w:tcBorders>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80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line="20" w:lineRule="exact"/>
              <w:rPr>
                <w:sz w:val="1"/>
                <w:szCs w:val="1"/>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gridSpan w:val="9"/>
            <w:vMerge w:val="continue"/>
          </w:tcPr>
          <w:p>
            <w:pPr>
              <w:spacing w:after="0"/>
              <w:rPr>
                <w:sz w:val="13"/>
                <w:szCs w:val="13"/>
                <w:color w:val="auto"/>
              </w:rPr>
            </w:pPr>
          </w:p>
        </w:tc>
        <w:tc>
          <w:tcPr>
            <w:tcW w:w="200" w:type="dxa"/>
            <w:vAlign w:val="bottom"/>
          </w:tcPr>
          <w:p>
            <w:pPr>
              <w:spacing w:after="0"/>
              <w:rPr>
                <w:sz w:val="13"/>
                <w:szCs w:val="13"/>
                <w:color w:val="auto"/>
              </w:rPr>
            </w:pPr>
          </w:p>
        </w:tc>
        <w:tc>
          <w:tcPr>
            <w:tcW w:w="356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40" w:type="dxa"/>
            <w:vAlign w:val="bottom"/>
            <w:gridSpan w:val="5"/>
            <w:vMerge w:val="restart"/>
          </w:tcPr>
          <w:p>
            <w:pPr>
              <w:ind w:left="280"/>
              <w:spacing w:after="0" w:line="187" w:lineRule="exact"/>
              <w:rPr>
                <w:sz w:val="20"/>
                <w:szCs w:val="20"/>
                <w:color w:val="auto"/>
              </w:rPr>
            </w:pPr>
            <w:r>
              <w:rPr>
                <w:rFonts w:ascii="Arial" w:cs="Arial" w:eastAsia="Arial" w:hAnsi="Arial"/>
                <w:sz w:val="17"/>
                <w:szCs w:val="17"/>
                <w:color w:val="0000FF"/>
              </w:rPr>
              <w:t>07/18/2007</w:t>
            </w: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vMerge w:val="restart"/>
          </w:tcPr>
          <w:p>
            <w:pPr>
              <w:spacing w:after="0"/>
              <w:rPr>
                <w:sz w:val="8"/>
                <w:szCs w:val="8"/>
                <w:color w:val="auto"/>
              </w:rPr>
            </w:pPr>
          </w:p>
        </w:tc>
        <w:tc>
          <w:tcPr>
            <w:tcW w:w="3560" w:type="dxa"/>
            <w:vAlign w:val="bottom"/>
            <w:gridSpan w:val="10"/>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35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6720" w:type="dxa"/>
            <w:vAlign w:val="bottom"/>
            <w:tcBorders>
              <w:top w:val="single" w:sz="8" w:color="2C2C2C"/>
            </w:tcBorders>
            <w:gridSpan w:val="18"/>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6"/>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92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89"/>
              </w:rPr>
              <w:t>08/16/2007</w:t>
            </w:r>
            <w:r>
              <w:rPr>
                <w:rFonts w:ascii="Arial" w:cs="Arial" w:eastAsia="Arial" w:hAnsi="Arial"/>
                <w:sz w:val="22"/>
                <w:szCs w:val="22"/>
                <w:color w:val="008000"/>
                <w:w w:val="89"/>
                <w:vertAlign w:val="superscript"/>
              </w:rPr>
              <w:t>(1)</w:t>
            </w:r>
          </w:p>
        </w:tc>
        <w:tc>
          <w:tcPr>
            <w:tcW w:w="6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ind w:right="7"/>
              <w:spacing w:after="0"/>
              <w:rPr>
                <w:sz w:val="20"/>
                <w:szCs w:val="20"/>
                <w:color w:val="auto"/>
              </w:rPr>
            </w:pPr>
            <w:r>
              <w:rPr>
                <w:rFonts w:ascii="Arial" w:cs="Arial" w:eastAsia="Arial" w:hAnsi="Arial"/>
                <w:sz w:val="17"/>
                <w:szCs w:val="17"/>
                <w:color w:val="0000FF"/>
                <w:w w:val="92"/>
              </w:rPr>
              <w:t>10,478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jc w:val="right"/>
              <w:ind w:right="159"/>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w:t>
            </w:r>
          </w:p>
        </w:tc>
        <w:tc>
          <w:tcPr>
            <w:tcW w:w="110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92"/>
              </w:rPr>
              <w:t>07/16/2007</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A</w:t>
            </w:r>
          </w:p>
        </w:tc>
        <w:tc>
          <w:tcPr>
            <w:tcW w:w="560" w:type="dxa"/>
            <w:vAlign w:val="bottom"/>
          </w:tcPr>
          <w:p>
            <w:pPr>
              <w:jc w:val="center"/>
              <w:ind w:left="18"/>
              <w:spacing w:after="0" w:line="144" w:lineRule="exact"/>
              <w:rPr>
                <w:sz w:val="20"/>
                <w:szCs w:val="20"/>
                <w:color w:val="auto"/>
              </w:rPr>
            </w:pPr>
            <w:r>
              <w:rPr>
                <w:rFonts w:ascii="Arial" w:cs="Arial" w:eastAsia="Arial" w:hAnsi="Arial"/>
                <w:sz w:val="13"/>
                <w:szCs w:val="13"/>
                <w:color w:val="0000FF"/>
                <w:w w:val="90"/>
              </w:rPr>
              <w:t>10,478</w:t>
            </w: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tcPr>
          <w:p>
            <w:pPr>
              <w:spacing w:after="0" w:line="144" w:lineRule="exact"/>
              <w:rPr>
                <w:sz w:val="20"/>
                <w:szCs w:val="20"/>
                <w:color w:val="auto"/>
              </w:rPr>
            </w:pPr>
            <w:r>
              <w:rPr>
                <w:rFonts w:ascii="Arial" w:cs="Arial" w:eastAsia="Arial" w:hAnsi="Arial"/>
                <w:sz w:val="13"/>
                <w:szCs w:val="13"/>
                <w:color w:val="0000FF"/>
              </w:rPr>
              <w:t>09/04/2010</w:t>
            </w:r>
          </w:p>
        </w:tc>
        <w:tc>
          <w:tcPr>
            <w:tcW w:w="70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77"/>
              <w:spacing w:after="0" w:line="144" w:lineRule="exact"/>
              <w:rPr>
                <w:sz w:val="20"/>
                <w:szCs w:val="20"/>
                <w:color w:val="auto"/>
              </w:rPr>
            </w:pPr>
            <w:r>
              <w:rPr>
                <w:rFonts w:ascii="Arial" w:cs="Arial" w:eastAsia="Arial" w:hAnsi="Arial"/>
                <w:sz w:val="13"/>
                <w:szCs w:val="13"/>
                <w:color w:val="0000FF"/>
                <w:w w:val="90"/>
              </w:rPr>
              <w:t>10,478</w:t>
            </w:r>
          </w:p>
        </w:tc>
        <w:tc>
          <w:tcPr>
            <w:tcW w:w="30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gridSpan w:val="2"/>
          </w:tcPr>
          <w:p>
            <w:pPr>
              <w:ind w:left="160"/>
              <w:spacing w:after="0" w:line="134" w:lineRule="exact"/>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89"/>
              </w:rPr>
              <w:t>08/16/2007</w:t>
            </w:r>
            <w:r>
              <w:rPr>
                <w:rFonts w:ascii="Arial" w:cs="Arial" w:eastAsia="Arial" w:hAnsi="Arial"/>
                <w:sz w:val="22"/>
                <w:szCs w:val="22"/>
                <w:color w:val="008000"/>
                <w:w w:val="89"/>
                <w:vertAlign w:val="superscript"/>
              </w:rPr>
              <w:t>(1)</w:t>
            </w:r>
          </w:p>
        </w:tc>
        <w:tc>
          <w:tcPr>
            <w:tcW w:w="6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3,017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59"/>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w:t>
            </w:r>
          </w:p>
        </w:tc>
        <w:tc>
          <w:tcPr>
            <w:tcW w:w="1100" w:type="dxa"/>
            <w:vAlign w:val="bottom"/>
            <w:gridSpan w:val="2"/>
            <w:vMerge w:val="restart"/>
          </w:tcPr>
          <w:p>
            <w:pPr>
              <w:jc w:val="center"/>
              <w:spacing w:after="0" w:line="147" w:lineRule="exact"/>
              <w:rPr>
                <w:sz w:val="20"/>
                <w:szCs w:val="20"/>
                <w:color w:val="auto"/>
              </w:rPr>
            </w:pPr>
            <w:r>
              <w:rPr>
                <w:rFonts w:ascii="Arial" w:cs="Arial" w:eastAsia="Arial" w:hAnsi="Arial"/>
                <w:sz w:val="13"/>
                <w:szCs w:val="13"/>
                <w:color w:val="0000FF"/>
                <w:w w:val="92"/>
              </w:rPr>
              <w:t>07/16/2007</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3"/>
            <w:vMerge w:val="restart"/>
          </w:tcPr>
          <w:p>
            <w:pPr>
              <w:ind w:left="60"/>
              <w:spacing w:after="0" w:line="147"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3,017</w:t>
            </w:r>
          </w:p>
        </w:tc>
        <w:tc>
          <w:tcPr>
            <w:tcW w:w="3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restart"/>
          </w:tcPr>
          <w:p>
            <w:pPr>
              <w:spacing w:after="0" w:line="147" w:lineRule="exact"/>
              <w:rPr>
                <w:sz w:val="20"/>
                <w:szCs w:val="20"/>
                <w:color w:val="auto"/>
              </w:rPr>
            </w:pPr>
            <w:r>
              <w:rPr>
                <w:rFonts w:ascii="Arial" w:cs="Arial" w:eastAsia="Arial" w:hAnsi="Arial"/>
                <w:sz w:val="13"/>
                <w:szCs w:val="13"/>
                <w:color w:val="0000FF"/>
              </w:rPr>
              <w:t>11/27/2010</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2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57"/>
              <w:spacing w:after="0" w:line="147" w:lineRule="exact"/>
              <w:rPr>
                <w:sz w:val="20"/>
                <w:szCs w:val="20"/>
                <w:color w:val="auto"/>
              </w:rPr>
            </w:pPr>
            <w:r>
              <w:rPr>
                <w:rFonts w:ascii="Arial" w:cs="Arial" w:eastAsia="Arial" w:hAnsi="Arial"/>
                <w:sz w:val="13"/>
                <w:szCs w:val="13"/>
                <w:color w:val="0000FF"/>
                <w:w w:val="92"/>
              </w:rPr>
              <w:t>3,017</w:t>
            </w:r>
          </w:p>
        </w:tc>
        <w:tc>
          <w:tcPr>
            <w:tcW w:w="300" w:type="dxa"/>
            <w:vAlign w:val="bottom"/>
          </w:tcPr>
          <w:p>
            <w:pPr>
              <w:spacing w:after="0"/>
              <w:rPr>
                <w:sz w:val="5"/>
                <w:szCs w:val="5"/>
                <w:color w:val="auto"/>
              </w:rPr>
            </w:pPr>
          </w:p>
        </w:tc>
        <w:tc>
          <w:tcPr>
            <w:tcW w:w="680" w:type="dxa"/>
            <w:vAlign w:val="bottom"/>
            <w:vMerge w:val="restart"/>
          </w:tcPr>
          <w:p>
            <w:pPr>
              <w:ind w:left="32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8,721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59"/>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w:t>
            </w:r>
          </w:p>
        </w:tc>
        <w:tc>
          <w:tcPr>
            <w:tcW w:w="1100" w:type="dxa"/>
            <w:vAlign w:val="bottom"/>
            <w:gridSpan w:val="2"/>
            <w:vMerge w:val="restart"/>
          </w:tcPr>
          <w:p>
            <w:pPr>
              <w:jc w:val="center"/>
              <w:spacing w:after="0" w:line="147" w:lineRule="exact"/>
              <w:rPr>
                <w:sz w:val="20"/>
                <w:szCs w:val="20"/>
                <w:color w:val="auto"/>
              </w:rPr>
            </w:pPr>
            <w:r>
              <w:rPr>
                <w:rFonts w:ascii="Arial" w:cs="Arial" w:eastAsia="Arial" w:hAnsi="Arial"/>
                <w:sz w:val="13"/>
                <w:szCs w:val="13"/>
                <w:color w:val="0000FF"/>
                <w:w w:val="92"/>
              </w:rPr>
              <w:t>07/16/2007</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3"/>
            <w:vMerge w:val="restart"/>
          </w:tcPr>
          <w:p>
            <w:pPr>
              <w:ind w:left="60"/>
              <w:spacing w:after="0" w:line="147"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8,721</w:t>
            </w:r>
          </w:p>
        </w:tc>
        <w:tc>
          <w:tcPr>
            <w:tcW w:w="380" w:type="dxa"/>
            <w:vAlign w:val="bottom"/>
          </w:tcPr>
          <w:p>
            <w:pPr>
              <w:spacing w:after="0"/>
              <w:rPr>
                <w:sz w:val="5"/>
                <w:szCs w:val="5"/>
                <w:color w:val="auto"/>
              </w:rPr>
            </w:pPr>
          </w:p>
        </w:tc>
        <w:tc>
          <w:tcPr>
            <w:tcW w:w="880" w:type="dxa"/>
            <w:vAlign w:val="bottom"/>
            <w:gridSpan w:val="2"/>
            <w:vMerge w:val="restart"/>
          </w:tcPr>
          <w:p>
            <w:pPr>
              <w:jc w:val="center"/>
              <w:ind w:right="60"/>
              <w:spacing w:after="0" w:line="147" w:lineRule="exact"/>
              <w:rPr>
                <w:sz w:val="20"/>
                <w:szCs w:val="20"/>
                <w:color w:val="auto"/>
              </w:rPr>
            </w:pPr>
            <w:r>
              <w:rPr>
                <w:rFonts w:ascii="Arial" w:cs="Arial" w:eastAsia="Arial" w:hAnsi="Arial"/>
                <w:sz w:val="13"/>
                <w:szCs w:val="13"/>
                <w:color w:val="0000FF"/>
                <w:w w:val="92"/>
              </w:rPr>
              <w:t>08/16/2007</w:t>
            </w:r>
          </w:p>
        </w:tc>
        <w:tc>
          <w:tcPr>
            <w:tcW w:w="680" w:type="dxa"/>
            <w:vAlign w:val="bottom"/>
            <w:vMerge w:val="restart"/>
          </w:tcPr>
          <w:p>
            <w:pPr>
              <w:spacing w:after="0" w:line="147" w:lineRule="exact"/>
              <w:rPr>
                <w:sz w:val="20"/>
                <w:szCs w:val="20"/>
                <w:color w:val="auto"/>
              </w:rPr>
            </w:pPr>
            <w:r>
              <w:rPr>
                <w:rFonts w:ascii="Arial" w:cs="Arial" w:eastAsia="Arial" w:hAnsi="Arial"/>
                <w:sz w:val="13"/>
                <w:szCs w:val="13"/>
                <w:color w:val="0000FF"/>
              </w:rPr>
              <w:t>05/01/2012</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2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57"/>
              <w:spacing w:after="0" w:line="147" w:lineRule="exact"/>
              <w:rPr>
                <w:sz w:val="20"/>
                <w:szCs w:val="20"/>
                <w:color w:val="auto"/>
              </w:rPr>
            </w:pPr>
            <w:r>
              <w:rPr>
                <w:rFonts w:ascii="Arial" w:cs="Arial" w:eastAsia="Arial" w:hAnsi="Arial"/>
                <w:sz w:val="13"/>
                <w:szCs w:val="13"/>
                <w:color w:val="0000FF"/>
                <w:w w:val="92"/>
              </w:rPr>
              <w:t>8,721</w:t>
            </w:r>
          </w:p>
        </w:tc>
        <w:tc>
          <w:tcPr>
            <w:tcW w:w="300" w:type="dxa"/>
            <w:vAlign w:val="bottom"/>
          </w:tcPr>
          <w:p>
            <w:pPr>
              <w:spacing w:after="0"/>
              <w:rPr>
                <w:sz w:val="5"/>
                <w:szCs w:val="5"/>
                <w:color w:val="auto"/>
              </w:rPr>
            </w:pPr>
          </w:p>
        </w:tc>
        <w:tc>
          <w:tcPr>
            <w:tcW w:w="680" w:type="dxa"/>
            <w:vAlign w:val="bottom"/>
            <w:vMerge w:val="restart"/>
          </w:tcPr>
          <w:p>
            <w:pPr>
              <w:ind w:left="32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89"/>
              </w:rPr>
              <w:t>08/16/2007</w:t>
            </w:r>
            <w:r>
              <w:rPr>
                <w:rFonts w:ascii="Arial" w:cs="Arial" w:eastAsia="Arial" w:hAnsi="Arial"/>
                <w:sz w:val="22"/>
                <w:szCs w:val="22"/>
                <w:color w:val="008000"/>
                <w:w w:val="89"/>
                <w:vertAlign w:val="superscript"/>
              </w:rPr>
              <w:t>(1)</w:t>
            </w:r>
          </w:p>
        </w:tc>
        <w:tc>
          <w:tcPr>
            <w:tcW w:w="6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8,467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59"/>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w:t>
            </w:r>
          </w:p>
        </w:tc>
        <w:tc>
          <w:tcPr>
            <w:tcW w:w="1100" w:type="dxa"/>
            <w:vAlign w:val="bottom"/>
            <w:gridSpan w:val="2"/>
            <w:vMerge w:val="restart"/>
          </w:tcPr>
          <w:p>
            <w:pPr>
              <w:jc w:val="center"/>
              <w:spacing w:after="0" w:line="147" w:lineRule="exact"/>
              <w:rPr>
                <w:sz w:val="20"/>
                <w:szCs w:val="20"/>
                <w:color w:val="auto"/>
              </w:rPr>
            </w:pPr>
            <w:r>
              <w:rPr>
                <w:rFonts w:ascii="Arial" w:cs="Arial" w:eastAsia="Arial" w:hAnsi="Arial"/>
                <w:sz w:val="13"/>
                <w:szCs w:val="13"/>
                <w:color w:val="0000FF"/>
                <w:w w:val="92"/>
              </w:rPr>
              <w:t>07/16/2007</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3"/>
            <w:vMerge w:val="restart"/>
          </w:tcPr>
          <w:p>
            <w:pPr>
              <w:ind w:left="60"/>
              <w:spacing w:after="0" w:line="147"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8,467</w:t>
            </w:r>
          </w:p>
        </w:tc>
        <w:tc>
          <w:tcPr>
            <w:tcW w:w="3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restart"/>
          </w:tcPr>
          <w:p>
            <w:pPr>
              <w:spacing w:after="0" w:line="147" w:lineRule="exact"/>
              <w:rPr>
                <w:sz w:val="20"/>
                <w:szCs w:val="20"/>
                <w:color w:val="auto"/>
              </w:rPr>
            </w:pPr>
            <w:r>
              <w:rPr>
                <w:rFonts w:ascii="Arial" w:cs="Arial" w:eastAsia="Arial" w:hAnsi="Arial"/>
                <w:sz w:val="13"/>
                <w:szCs w:val="13"/>
                <w:color w:val="0000FF"/>
              </w:rPr>
              <w:t>07/01/2013</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2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57"/>
              <w:spacing w:after="0" w:line="147" w:lineRule="exact"/>
              <w:rPr>
                <w:sz w:val="20"/>
                <w:szCs w:val="20"/>
                <w:color w:val="auto"/>
              </w:rPr>
            </w:pPr>
            <w:r>
              <w:rPr>
                <w:rFonts w:ascii="Arial" w:cs="Arial" w:eastAsia="Arial" w:hAnsi="Arial"/>
                <w:sz w:val="13"/>
                <w:szCs w:val="13"/>
                <w:color w:val="0000FF"/>
                <w:w w:val="92"/>
              </w:rPr>
              <w:t>8,467</w:t>
            </w:r>
          </w:p>
        </w:tc>
        <w:tc>
          <w:tcPr>
            <w:tcW w:w="300" w:type="dxa"/>
            <w:vAlign w:val="bottom"/>
          </w:tcPr>
          <w:p>
            <w:pPr>
              <w:spacing w:after="0"/>
              <w:rPr>
                <w:sz w:val="5"/>
                <w:szCs w:val="5"/>
                <w:color w:val="auto"/>
              </w:rPr>
            </w:pPr>
          </w:p>
        </w:tc>
        <w:tc>
          <w:tcPr>
            <w:tcW w:w="680" w:type="dxa"/>
            <w:vAlign w:val="bottom"/>
            <w:vMerge w:val="restart"/>
          </w:tcPr>
          <w:p>
            <w:pPr>
              <w:ind w:left="32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89"/>
              </w:rPr>
              <w:t>08/16/2007</w:t>
            </w:r>
            <w:r>
              <w:rPr>
                <w:rFonts w:ascii="Arial" w:cs="Arial" w:eastAsia="Arial" w:hAnsi="Arial"/>
                <w:sz w:val="22"/>
                <w:szCs w:val="22"/>
                <w:color w:val="008000"/>
                <w:w w:val="89"/>
                <w:vertAlign w:val="superscript"/>
              </w:rPr>
              <w:t>(1)</w:t>
            </w:r>
          </w:p>
        </w:tc>
        <w:tc>
          <w:tcPr>
            <w:tcW w:w="6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8,467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59"/>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w:t>
            </w:r>
          </w:p>
        </w:tc>
        <w:tc>
          <w:tcPr>
            <w:tcW w:w="1100" w:type="dxa"/>
            <w:vAlign w:val="bottom"/>
            <w:gridSpan w:val="2"/>
            <w:vMerge w:val="restart"/>
          </w:tcPr>
          <w:p>
            <w:pPr>
              <w:jc w:val="center"/>
              <w:spacing w:after="0" w:line="147" w:lineRule="exact"/>
              <w:rPr>
                <w:sz w:val="20"/>
                <w:szCs w:val="20"/>
                <w:color w:val="auto"/>
              </w:rPr>
            </w:pPr>
            <w:r>
              <w:rPr>
                <w:rFonts w:ascii="Arial" w:cs="Arial" w:eastAsia="Arial" w:hAnsi="Arial"/>
                <w:sz w:val="13"/>
                <w:szCs w:val="13"/>
                <w:color w:val="0000FF"/>
                <w:w w:val="92"/>
              </w:rPr>
              <w:t>07/16/2007</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3"/>
            <w:vMerge w:val="restart"/>
          </w:tcPr>
          <w:p>
            <w:pPr>
              <w:ind w:left="60"/>
              <w:spacing w:after="0" w:line="147"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8,467</w:t>
            </w:r>
          </w:p>
        </w:tc>
        <w:tc>
          <w:tcPr>
            <w:tcW w:w="3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restart"/>
          </w:tcPr>
          <w:p>
            <w:pPr>
              <w:spacing w:after="0" w:line="147" w:lineRule="exact"/>
              <w:rPr>
                <w:sz w:val="20"/>
                <w:szCs w:val="20"/>
                <w:color w:val="auto"/>
              </w:rPr>
            </w:pPr>
            <w:r>
              <w:rPr>
                <w:rFonts w:ascii="Arial" w:cs="Arial" w:eastAsia="Arial" w:hAnsi="Arial"/>
                <w:sz w:val="13"/>
                <w:szCs w:val="13"/>
                <w:color w:val="0000FF"/>
              </w:rPr>
              <w:t>05/24/2014</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2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57"/>
              <w:spacing w:after="0" w:line="147" w:lineRule="exact"/>
              <w:rPr>
                <w:sz w:val="20"/>
                <w:szCs w:val="20"/>
                <w:color w:val="auto"/>
              </w:rPr>
            </w:pPr>
            <w:r>
              <w:rPr>
                <w:rFonts w:ascii="Arial" w:cs="Arial" w:eastAsia="Arial" w:hAnsi="Arial"/>
                <w:sz w:val="13"/>
                <w:szCs w:val="13"/>
                <w:color w:val="0000FF"/>
                <w:w w:val="92"/>
              </w:rPr>
              <w:t>8,467</w:t>
            </w:r>
          </w:p>
        </w:tc>
        <w:tc>
          <w:tcPr>
            <w:tcW w:w="300" w:type="dxa"/>
            <w:vAlign w:val="bottom"/>
          </w:tcPr>
          <w:p>
            <w:pPr>
              <w:spacing w:after="0"/>
              <w:rPr>
                <w:sz w:val="5"/>
                <w:szCs w:val="5"/>
                <w:color w:val="auto"/>
              </w:rPr>
            </w:pPr>
          </w:p>
        </w:tc>
        <w:tc>
          <w:tcPr>
            <w:tcW w:w="680" w:type="dxa"/>
            <w:vAlign w:val="bottom"/>
            <w:vMerge w:val="restart"/>
          </w:tcPr>
          <w:p>
            <w:pPr>
              <w:ind w:left="32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0000FF"/>
                <w:w w:val="89"/>
              </w:rPr>
              <w:t>08/16/2007</w:t>
            </w:r>
            <w:r>
              <w:rPr>
                <w:rFonts w:ascii="Arial" w:cs="Arial" w:eastAsia="Arial" w:hAnsi="Arial"/>
                <w:sz w:val="22"/>
                <w:szCs w:val="22"/>
                <w:color w:val="008000"/>
                <w:w w:val="89"/>
                <w:vertAlign w:val="superscript"/>
              </w:rPr>
              <w:t>(1)</w:t>
            </w:r>
          </w:p>
        </w:tc>
        <w:tc>
          <w:tcPr>
            <w:tcW w:w="6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8,467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right"/>
              <w:ind w:right="159"/>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w:t>
            </w:r>
          </w:p>
        </w:tc>
        <w:tc>
          <w:tcPr>
            <w:tcW w:w="1100" w:type="dxa"/>
            <w:vAlign w:val="bottom"/>
            <w:gridSpan w:val="2"/>
            <w:vMerge w:val="restart"/>
          </w:tcPr>
          <w:p>
            <w:pPr>
              <w:jc w:val="center"/>
              <w:spacing w:after="0" w:line="147" w:lineRule="exact"/>
              <w:rPr>
                <w:sz w:val="20"/>
                <w:szCs w:val="20"/>
                <w:color w:val="auto"/>
              </w:rPr>
            </w:pPr>
            <w:r>
              <w:rPr>
                <w:rFonts w:ascii="Arial" w:cs="Arial" w:eastAsia="Arial" w:hAnsi="Arial"/>
                <w:sz w:val="13"/>
                <w:szCs w:val="13"/>
                <w:color w:val="0000FF"/>
                <w:w w:val="92"/>
              </w:rPr>
              <w:t>07/16/2007</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3"/>
            <w:vMerge w:val="restart"/>
          </w:tcPr>
          <w:p>
            <w:pPr>
              <w:ind w:left="60"/>
              <w:spacing w:after="0" w:line="147"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8,467</w:t>
            </w:r>
          </w:p>
        </w:tc>
        <w:tc>
          <w:tcPr>
            <w:tcW w:w="3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restart"/>
          </w:tcPr>
          <w:p>
            <w:pPr>
              <w:spacing w:after="0" w:line="147" w:lineRule="exact"/>
              <w:rPr>
                <w:sz w:val="20"/>
                <w:szCs w:val="20"/>
                <w:color w:val="auto"/>
              </w:rPr>
            </w:pPr>
            <w:r>
              <w:rPr>
                <w:rFonts w:ascii="Arial" w:cs="Arial" w:eastAsia="Arial" w:hAnsi="Arial"/>
                <w:sz w:val="13"/>
                <w:szCs w:val="13"/>
                <w:color w:val="0000FF"/>
              </w:rPr>
              <w:t>05/09/2015</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2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57"/>
              <w:spacing w:after="0" w:line="147" w:lineRule="exact"/>
              <w:rPr>
                <w:sz w:val="20"/>
                <w:szCs w:val="20"/>
                <w:color w:val="auto"/>
              </w:rPr>
            </w:pPr>
            <w:r>
              <w:rPr>
                <w:rFonts w:ascii="Arial" w:cs="Arial" w:eastAsia="Arial" w:hAnsi="Arial"/>
                <w:sz w:val="13"/>
                <w:szCs w:val="13"/>
                <w:color w:val="0000FF"/>
                <w:w w:val="92"/>
              </w:rPr>
              <w:t>8,467</w:t>
            </w:r>
          </w:p>
        </w:tc>
        <w:tc>
          <w:tcPr>
            <w:tcW w:w="300" w:type="dxa"/>
            <w:vAlign w:val="bottom"/>
          </w:tcPr>
          <w:p>
            <w:pPr>
              <w:spacing w:after="0"/>
              <w:rPr>
                <w:sz w:val="5"/>
                <w:szCs w:val="5"/>
                <w:color w:val="auto"/>
              </w:rPr>
            </w:pPr>
          </w:p>
        </w:tc>
        <w:tc>
          <w:tcPr>
            <w:tcW w:w="680" w:type="dxa"/>
            <w:vAlign w:val="bottom"/>
            <w:vMerge w:val="restart"/>
          </w:tcPr>
          <w:p>
            <w:pPr>
              <w:ind w:left="32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20" w:firstLine="7"/>
        <w:spacing w:after="0" w:line="26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the original filing, the Company inadvertently reflected immediate vesting with respect to these grants of options as a consequence of the reload feature of the options the Reporting Person exercised on July 16, 2007 when in fact the Reporting Person and the Company had agreed that such options would vest in twelve equal monthly installments commencing on August 16, 2007.</w:t>
      </w:r>
    </w:p>
    <w:p>
      <w:pPr>
        <w:spacing w:after="0" w:line="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Dennis R. Hernreich</w:t>
            </w:r>
          </w:p>
        </w:tc>
        <w:tc>
          <w:tcPr>
            <w:tcW w:w="8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07/24/2007</w:t>
            </w:r>
          </w:p>
        </w:tc>
      </w:tr>
      <w:tr>
        <w:trPr>
          <w:trHeight w:val="233"/>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8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5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96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2019-12-16T04:50:38Z</dcterms:created>
  <dcterms:modified xsi:type="dcterms:W3CDTF">2019-12-16T04:50:38Z</dcterms:modified>
</cp:coreProperties>
</file>