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Conacher Lionel F.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10,132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0.3294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184,323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Additional shares issued pursuant to the Fourth Amended and Restated Non-Employee Director Plan upon Reporting Person's election as the Board Chair and Audit Committee chairperson.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Lionel Conacher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17326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2020-08-21T10:18:08Z</dcterms:created>
  <dcterms:modified xsi:type="dcterms:W3CDTF">2020-08-21T10:18:08Z</dcterms:modified>
</cp:coreProperties>
</file>