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Cooney John F</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DESTINATION XL GROUP,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555 TURNPIKE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02021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highlight w:val="white"/>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Chief Accounting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029" w:type="dxa"/>
        <w:jc w:val="left"/>
        <w:tblInd w:w="0" w:type="dxa"/>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74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7,915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05/01/2033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7,915</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7,915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Restricted Stock Units ("RSUs") represent the time-based portion of the 2023-2025 Long-Term Incentive Plan award to the Reporting Person. The RSU's vest and become exercisable in four equal installments on May 1, 2024, April 1, 2025, April 1, 2026 and April 1, 2027.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John F. Cooney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3413"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598</Words>
  <CharactersWithSpaces>3761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