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March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ind w:right="108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8"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On March 27, 2020, Destination XL Group, Inc. (the "Company") made the decision, effective April 5, 2020, to reduce temporarily the base salaries of its management team, including the base salaries of its principal executive officer, principal financial officer and other named executive officers. Effective April 5, 2020, each of Harvey S. Kanter, President and Chief Executive Officer, Peter H. Stratton, Jr., Executive Vice President, Chief Financial Officer and Treasurer, and Robert S. Molloy, Chief Administrative Officer, General Counsel and Secretary, will take a temporary reduction in their respective base salaries of 20%. Each of the other members of the management team, down to the director level, will take a temporary reduction in their base salaries ranging from 10% to 20%.</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Company had previously announced that given the rapidly evolving developments concerning the spread of a novel strain of coronavirus (COVID-19) throughout the United States it had made the decision to close temporarily all of retail stores through at least March 28, 2020. Based on the current status of COVID-19, the Company’s retail stores will remain closed until further notice.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As previously discussed on the Company’s year-end earnings call, the members of the Company’s Board of Directors have already suspended all of their compensation in response to the global pandemic.</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In addition, we furloughed the majority of the Company’s field associates in connection with the closure of the Company’s stores in March, and recently made the decision to furlough approximately 264 corporate associates effective April 2, 2020. As circumstances change, the Company will make every effort to bring these associates back to work as soon as possible. Furloughed associates will also be able to apply for unemployment benefits, if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78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30,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6985</wp:posOffset>
            </wp:positionV>
            <wp:extent cx="2948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Robert S. Molloy</w:t>
      </w:r>
    </w:p>
    <w:p>
      <w:pPr>
        <w:jc w:val="center"/>
        <w:ind w:left="65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2020-03-30T13:51:48Z</dcterms:created>
  <dcterms:modified xsi:type="dcterms:W3CDTF">2020-03-30T13:51:48Z</dcterms:modified>
</cp:coreProperties>
</file>