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440690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178435</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20,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173990</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DESTINATION XL GROUP,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150495</wp:posOffset>
            </wp:positionV>
            <wp:extent cx="557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240665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1" w:name="page2"/>
    <w:bookmarkEnd w:id="1"/>
    <w:p>
      <w:pPr>
        <w:ind w:right="112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June 20, 2017, each of Jesse Choper and George Porter, Jr. notified Destination XL Group, Inc. (the “Company”) that they would not stand for re-election to the Company’s Board of Directors (the “Board”) at the Company’s Annual Meeting of Stockholders (“Annual Meeting”) to be held on August 3, 2017. Messrs. Choper and Porter will remain on the Board until the Annual Meeting and until their successors are elected and qualified.</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Messrs. Choper and Porter have each served on the Board for seventeen years. Their decisions to not stand for re-election were not a result of any disagreement with the Company.</w:t>
      </w:r>
    </w:p>
    <w:p>
      <w:pPr>
        <w:spacing w:after="0" w:line="20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Nominating and Corporate Governance Committee is expected to recommend to the Board two independent director nominees to replace Messrs. Choper and Porter. Those director nominees, together with the other seven current directors, are expected to be included in the Company’s Proxy Statement for the Annual Meeting that is scheduled to be mailed on or about June 30, 2017.</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860" w:val="left"/>
          <w:tab w:leader="none" w:pos="81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June 23, 2017</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7620</wp:posOffset>
            </wp:positionV>
            <wp:extent cx="30099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jc w:val="center"/>
        <w:ind w:left="6640"/>
        <w:spacing w:after="0"/>
        <w:rPr>
          <w:sz w:val="20"/>
          <w:szCs w:val="20"/>
          <w:color w:val="auto"/>
        </w:rPr>
      </w:pPr>
      <w:r>
        <w:rPr>
          <w:rFonts w:ascii="Arial" w:cs="Arial" w:eastAsia="Arial" w:hAnsi="Arial"/>
          <w:sz w:val="14"/>
          <w:szCs w:val="14"/>
          <w:b w:val="1"/>
          <w:bCs w:val="1"/>
          <w:color w:val="auto"/>
        </w:rPr>
        <w:t>Robert S. Molloy</w:t>
      </w:r>
    </w:p>
    <w:p>
      <w:pPr>
        <w:jc w:val="center"/>
        <w:ind w:left="6640"/>
        <w:spacing w:after="0"/>
        <w:rPr>
          <w:sz w:val="20"/>
          <w:szCs w:val="20"/>
          <w:color w:val="auto"/>
        </w:rPr>
      </w:pPr>
      <w:r>
        <w:rPr>
          <w:rFonts w:ascii="Arial" w:cs="Arial" w:eastAsia="Arial" w:hAnsi="Arial"/>
          <w:sz w:val="14"/>
          <w:szCs w:val="14"/>
          <w:b w:val="1"/>
          <w:bCs w:val="1"/>
          <w:color w:val="auto"/>
        </w:rPr>
        <w:t>Senior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3</w:t>
      </w:r>
    </w:p>
    <w:sectPr>
      <w:pgSz w:w="11900" w:h="16838" w:orient="portrait"/>
      <w:cols w:equalWidth="0" w:num="1">
        <w:col w:w="11160"/>
      </w:cols>
      <w:pgMar w:left="240" w:top="11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2019-12-05T15:12:39Z</dcterms:created>
  <dcterms:modified xsi:type="dcterms:W3CDTF">2019-12-05T15:12:39Z</dcterms:modified>
</cp:coreProperties>
</file>