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2,545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7.12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450,282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Jack Boyle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126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2023-01-31T15:31:48Z</dcterms:created>
  <dcterms:modified xsi:type="dcterms:W3CDTF">2023-01-31T15:31:48Z</dcterms:modified>
</cp:coreProperties>
</file>