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5592445</wp:posOffset>
            </wp:positionH>
            <wp:positionV relativeFrom="page">
              <wp:posOffset>309880</wp:posOffset>
            </wp:positionV>
            <wp:extent cx="1813560" cy="947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13560" cy="947420"/>
                    </a:xfrm>
                    <a:prstGeom prst="rect">
                      <a:avLst/>
                    </a:prstGeom>
                    <a:noFill/>
                  </pic:spPr>
                </pic:pic>
              </a:graphicData>
            </a:graphic>
          </wp:anchor>
        </w:drawing>
        <w:t>OMB APPROVAL</w:t>
      </w:r>
    </w:p>
    <w:p>
      <w:pPr>
        <w:spacing w:after="0" w:line="44" w:lineRule="exact"/>
        <w:rPr>
          <w:sz w:val="24"/>
          <w:szCs w:val="24"/>
          <w:color w:val="auto"/>
        </w:rPr>
      </w:pPr>
    </w:p>
    <w:p>
      <w:pPr>
        <w:ind w:left="8600"/>
        <w:spacing w:after="0"/>
        <w:rPr>
          <w:sz w:val="20"/>
          <w:szCs w:val="20"/>
          <w:color w:val="auto"/>
        </w:rPr>
      </w:pPr>
      <w:r>
        <w:rPr>
          <w:rFonts w:ascii="Arial" w:cs="Arial" w:eastAsia="Arial" w:hAnsi="Arial"/>
          <w:sz w:val="22"/>
          <w:szCs w:val="22"/>
          <w:color w:val="auto"/>
        </w:rPr>
        <w:t>OMB Number: 3235-0145</w:t>
      </w:r>
    </w:p>
    <w:p>
      <w:pPr>
        <w:spacing w:after="0" w:line="44" w:lineRule="exact"/>
        <w:rPr>
          <w:sz w:val="24"/>
          <w:szCs w:val="24"/>
          <w:color w:val="auto"/>
        </w:rPr>
      </w:pPr>
    </w:p>
    <w:p>
      <w:pPr>
        <w:ind w:left="8600"/>
        <w:spacing w:after="0"/>
        <w:rPr>
          <w:sz w:val="20"/>
          <w:szCs w:val="20"/>
          <w:color w:val="auto"/>
        </w:rPr>
      </w:pPr>
      <w:r>
        <w:rPr>
          <w:rFonts w:ascii="Arial" w:cs="Arial" w:eastAsia="Arial" w:hAnsi="Arial"/>
          <w:sz w:val="22"/>
          <w:szCs w:val="22"/>
          <w:color w:val="auto"/>
        </w:rPr>
        <w:t>Expires: February 28, 2009</w:t>
      </w:r>
    </w:p>
    <w:p>
      <w:pPr>
        <w:spacing w:after="0" w:line="44" w:lineRule="exact"/>
        <w:rPr>
          <w:sz w:val="24"/>
          <w:szCs w:val="24"/>
          <w:color w:val="auto"/>
        </w:rPr>
      </w:pPr>
    </w:p>
    <w:p>
      <w:pPr>
        <w:ind w:left="8600"/>
        <w:spacing w:after="0"/>
        <w:rPr>
          <w:sz w:val="20"/>
          <w:szCs w:val="20"/>
          <w:color w:val="auto"/>
        </w:rPr>
      </w:pPr>
      <w:r>
        <w:rPr>
          <w:rFonts w:ascii="Arial" w:cs="Arial" w:eastAsia="Arial" w:hAnsi="Arial"/>
          <w:sz w:val="22"/>
          <w:szCs w:val="22"/>
          <w:color w:val="auto"/>
        </w:rPr>
        <w:t>Estimated average burden</w:t>
      </w:r>
    </w:p>
    <w:p>
      <w:pPr>
        <w:spacing w:after="0" w:line="22" w:lineRule="exact"/>
        <w:rPr>
          <w:sz w:val="24"/>
          <w:szCs w:val="24"/>
          <w:color w:val="auto"/>
        </w:rPr>
      </w:pPr>
    </w:p>
    <w:p>
      <w:pPr>
        <w:ind w:left="8600"/>
        <w:spacing w:after="0"/>
        <w:rPr>
          <w:sz w:val="20"/>
          <w:szCs w:val="20"/>
          <w:color w:val="auto"/>
        </w:rPr>
      </w:pPr>
      <w:r>
        <w:rPr>
          <w:rFonts w:ascii="Arial" w:cs="Arial" w:eastAsia="Arial" w:hAnsi="Arial"/>
          <w:sz w:val="22"/>
          <w:szCs w:val="22"/>
          <w:color w:val="auto"/>
        </w:rPr>
        <w:t>Hours per response 10.4</w:t>
      </w: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Washington, D.C. 20549</w:t>
      </w: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13G/A</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(Amendment No. 1)*</w:t>
      </w: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Casual Male Retail Group, Inc.</w:t>
      </w:r>
    </w:p>
    <w:p>
      <w:pPr>
        <w:spacing w:after="0" w:line="41" w:lineRule="exact"/>
        <w:rPr>
          <w:sz w:val="24"/>
          <w:szCs w:val="24"/>
          <w:color w:val="auto"/>
        </w:rPr>
      </w:pPr>
    </w:p>
    <w:p>
      <w:pPr>
        <w:ind w:left="2880"/>
        <w:spacing w:after="0"/>
        <w:rPr>
          <w:sz w:val="20"/>
          <w:szCs w:val="20"/>
          <w:color w:val="auto"/>
        </w:rPr>
      </w:pPr>
      <w:r>
        <w:rPr>
          <w:rFonts w:ascii="Arial" w:cs="Arial" w:eastAsia="Arial" w:hAnsi="Arial"/>
          <w:sz w:val="22"/>
          <w:szCs w:val="22"/>
          <w:color w:val="auto"/>
        </w:rPr>
        <w: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Common Stock</w:t>
      </w:r>
    </w:p>
    <w:p>
      <w:pPr>
        <w:spacing w:after="0" w:line="22" w:lineRule="exact"/>
        <w:rPr>
          <w:sz w:val="24"/>
          <w:szCs w:val="24"/>
          <w:color w:val="auto"/>
        </w:rPr>
      </w:pPr>
    </w:p>
    <w:p>
      <w:pPr>
        <w:ind w:left="2880"/>
        <w:spacing w:after="0"/>
        <w:rPr>
          <w:sz w:val="20"/>
          <w:szCs w:val="20"/>
          <w:color w:val="auto"/>
        </w:rPr>
      </w:pPr>
      <w:r>
        <w:rPr>
          <w:rFonts w:ascii="Arial" w:cs="Arial" w:eastAsia="Arial" w:hAnsi="Arial"/>
          <w:sz w:val="22"/>
          <w:szCs w:val="22"/>
          <w:color w:val="auto"/>
        </w:rPr>
        <w: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148711104</w:t>
      </w:r>
    </w:p>
    <w:p>
      <w:pPr>
        <w:spacing w:after="0" w:line="22" w:lineRule="exact"/>
        <w:rPr>
          <w:sz w:val="24"/>
          <w:szCs w:val="24"/>
          <w:color w:val="auto"/>
        </w:rPr>
      </w:pPr>
    </w:p>
    <w:p>
      <w:pPr>
        <w:ind w:left="4280"/>
        <w:spacing w:after="0"/>
        <w:rPr>
          <w:sz w:val="20"/>
          <w:szCs w:val="20"/>
          <w:color w:val="auto"/>
        </w:rPr>
      </w:pPr>
      <w:r>
        <w:rPr>
          <w:rFonts w:ascii="Arial" w:cs="Arial" w:eastAsia="Arial" w:hAnsi="Arial"/>
          <w:sz w:val="22"/>
          <w:szCs w:val="22"/>
          <w:color w:val="auto"/>
        </w:rPr>
        <w: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December 31, 2006</w:t>
      </w:r>
    </w:p>
    <w:p>
      <w:pPr>
        <w:spacing w:after="0" w:line="22" w:lineRule="exact"/>
        <w:rPr>
          <w:sz w:val="24"/>
          <w:szCs w:val="24"/>
          <w:color w:val="auto"/>
        </w:rPr>
      </w:pPr>
    </w:p>
    <w:p>
      <w:pPr>
        <w:ind w:left="2880"/>
        <w:spacing w:after="0"/>
        <w:rPr>
          <w:sz w:val="20"/>
          <w:szCs w:val="20"/>
          <w:color w:val="auto"/>
        </w:rPr>
      </w:pPr>
      <w:r>
        <w:rPr>
          <w:rFonts w:ascii="Arial" w:cs="Arial" w:eastAsia="Arial" w:hAnsi="Arial"/>
          <w:sz w:val="22"/>
          <w:szCs w:val="22"/>
          <w:color w:val="auto"/>
        </w:rPr>
        <w:t>-------------------------------------------------------------------------------</w:t>
      </w:r>
    </w:p>
    <w:p>
      <w:pPr>
        <w:spacing w:after="0" w:line="17" w:lineRule="exact"/>
        <w:rPr>
          <w:sz w:val="24"/>
          <w:szCs w:val="24"/>
          <w:color w:val="auto"/>
        </w:rPr>
      </w:pPr>
    </w:p>
    <w:p>
      <w:pPr>
        <w:ind w:left="3300"/>
        <w:spacing w:after="0"/>
        <w:rPr>
          <w:sz w:val="20"/>
          <w:szCs w:val="20"/>
          <w:color w:val="auto"/>
        </w:rPr>
      </w:pPr>
      <w:r>
        <w:rPr>
          <w:rFonts w:ascii="Arial" w:cs="Arial" w:eastAsia="Arial" w:hAnsi="Arial"/>
          <w:sz w:val="22"/>
          <w:szCs w:val="22"/>
          <w:color w:val="auto"/>
        </w:rPr>
        <w:t>(Date of Event Which Requires Filing of this Statement</w:t>
      </w:r>
    </w:p>
    <w:p>
      <w:pPr>
        <w:spacing w:after="0" w:line="28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spacing w:after="0"/>
        <w:tabs>
          <w:tab w:leader="none" w:pos="72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Rule 13d-1(b)</w:t>
      </w:r>
    </w:p>
    <w:p>
      <w:pPr>
        <w:spacing w:after="0" w:line="287" w:lineRule="exact"/>
        <w:rPr>
          <w:sz w:val="24"/>
          <w:szCs w:val="24"/>
          <w:color w:val="auto"/>
        </w:rPr>
      </w:pPr>
    </w:p>
    <w:p>
      <w:pPr>
        <w:ind w:left="840" w:hanging="832"/>
        <w:spacing w:after="0"/>
        <w:tabs>
          <w:tab w:leader="none" w:pos="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13d-1(c)</w:t>
      </w:r>
    </w:p>
    <w:p>
      <w:pPr>
        <w:spacing w:after="0" w:line="28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Rule 13d-1(d)</w:t>
      </w:r>
    </w:p>
    <w:p>
      <w:pPr>
        <w:spacing w:after="0" w:line="287"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9"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39" w:lineRule="exact"/>
        <w:rPr>
          <w:sz w:val="24"/>
          <w:szCs w:val="24"/>
          <w:color w:val="auto"/>
        </w:rPr>
      </w:pPr>
    </w:p>
    <w:p>
      <w:pPr>
        <w:jc w:val="both"/>
        <w:spacing w:after="0" w:line="276"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OMD control number.</w:t>
      </w:r>
    </w:p>
    <w:p>
      <w:pPr>
        <w:spacing w:after="0" w:line="228" w:lineRule="exact"/>
        <w:rPr>
          <w:sz w:val="24"/>
          <w:szCs w:val="24"/>
          <w:color w:val="auto"/>
        </w:rPr>
      </w:pPr>
    </w:p>
    <w:p>
      <w:pPr>
        <w:spacing w:after="0"/>
        <w:rPr>
          <w:sz w:val="20"/>
          <w:szCs w:val="20"/>
          <w:color w:val="auto"/>
        </w:rPr>
      </w:pPr>
      <w:r>
        <w:rPr>
          <w:rFonts w:ascii="Arial" w:cs="Arial" w:eastAsia="Arial" w:hAnsi="Arial"/>
          <w:sz w:val="22"/>
          <w:szCs w:val="22"/>
          <w:color w:val="auto"/>
        </w:rPr>
        <w:t>SEC 1745 (3-06)</w:t>
      </w:r>
    </w:p>
    <w:p>
      <w:pPr>
        <w:sectPr>
          <w:pgSz w:w="11900" w:h="16838" w:orient="portrait"/>
          <w:cols w:equalWidth="0" w:num="1">
            <w:col w:w="11420"/>
          </w:cols>
          <w:pgMar w:left="240" w:top="510" w:right="239" w:bottom="132" w:gutter="0" w:footer="0" w:header="0"/>
        </w:sect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Page 1of 7 pages</w:t>
      </w:r>
    </w:p>
    <w:p>
      <w:pPr>
        <w:sectPr>
          <w:pgSz w:w="11900" w:h="16838" w:orient="portrait"/>
          <w:cols w:equalWidth="0" w:num="1">
            <w:col w:w="11420"/>
          </w:cols>
          <w:pgMar w:left="240" w:top="510" w:right="239" w:bottom="132"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CUSIP No. 148711104</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6" w:lineRule="exact"/>
        <w:rPr>
          <w:sz w:val="20"/>
          <w:szCs w:val="20"/>
          <w:color w:val="auto"/>
        </w:rPr>
      </w:pPr>
    </w:p>
    <w:p>
      <w:pPr>
        <w:ind w:left="920" w:hanging="912"/>
        <w:spacing w:after="0"/>
        <w:tabs>
          <w:tab w:leader="none" w:pos="920" w:val="left"/>
        </w:tabs>
        <w:numPr>
          <w:ilvl w:val="0"/>
          <w:numId w:val="2"/>
        </w:numPr>
        <w:rPr>
          <w:rFonts w:ascii="Arial" w:cs="Arial" w:eastAsia="Arial" w:hAnsi="Arial"/>
          <w:sz w:val="29"/>
          <w:szCs w:val="29"/>
          <w:b w:val="1"/>
          <w:bCs w:val="1"/>
          <w:color w:val="auto"/>
        </w:rPr>
      </w:pPr>
      <w:r>
        <w:rPr>
          <w:rFonts w:ascii="Arial" w:cs="Arial" w:eastAsia="Arial" w:hAnsi="Arial"/>
          <w:sz w:val="22"/>
          <w:szCs w:val="22"/>
          <w:b w:val="1"/>
          <w:bCs w:val="1"/>
          <w:color w:val="auto"/>
        </w:rPr>
        <w:t>Name of Reporting Persons</w:t>
      </w:r>
    </w:p>
    <w:p>
      <w:pPr>
        <w:spacing w:after="0" w:line="21" w:lineRule="exact"/>
        <w:rPr>
          <w:rFonts w:ascii="Arial" w:cs="Arial" w:eastAsia="Arial" w:hAnsi="Arial"/>
          <w:sz w:val="29"/>
          <w:szCs w:val="29"/>
          <w:b w:val="1"/>
          <w:bCs w:val="1"/>
          <w:color w:val="auto"/>
        </w:rPr>
      </w:pPr>
    </w:p>
    <w:p>
      <w:pPr>
        <w:ind w:left="920"/>
        <w:spacing w:after="0"/>
        <w:rPr>
          <w:rFonts w:ascii="Arial" w:cs="Arial" w:eastAsia="Arial" w:hAnsi="Arial"/>
          <w:sz w:val="29"/>
          <w:szCs w:val="29"/>
          <w:b w:val="1"/>
          <w:bCs w:val="1"/>
          <w:color w:val="auto"/>
        </w:rPr>
      </w:pPr>
      <w:r>
        <w:rPr>
          <w:rFonts w:ascii="Arial" w:cs="Arial" w:eastAsia="Arial" w:hAnsi="Arial"/>
          <w:sz w:val="22"/>
          <w:szCs w:val="22"/>
          <w:b w:val="1"/>
          <w:bCs w:val="1"/>
          <w:color w:val="auto"/>
        </w:rPr>
        <w:t>I.R.S. Identification Nos. of above persons (entities only)</w:t>
      </w:r>
    </w:p>
    <w:p>
      <w:pPr>
        <w:spacing w:after="0" w:line="2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Glenhill Advisors, LLC</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13-4153005</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920" w:hanging="912"/>
        <w:spacing w:after="0"/>
        <w:tabs>
          <w:tab w:leader="none" w:pos="920" w:val="left"/>
        </w:tabs>
        <w:numPr>
          <w:ilvl w:val="0"/>
          <w:numId w:val="3"/>
        </w:numPr>
        <w:rPr>
          <w:rFonts w:ascii="Arial" w:cs="Arial" w:eastAsia="Arial" w:hAnsi="Arial"/>
          <w:sz w:val="29"/>
          <w:szCs w:val="29"/>
          <w:b w:val="1"/>
          <w:bCs w:val="1"/>
          <w:color w:val="auto"/>
        </w:rPr>
      </w:pPr>
      <w:r>
        <w:rPr>
          <w:rFonts w:ascii="Arial" w:cs="Arial" w:eastAsia="Arial" w:hAnsi="Arial"/>
          <w:sz w:val="22"/>
          <w:szCs w:val="22"/>
          <w:b w:val="1"/>
          <w:bCs w:val="1"/>
          <w:color w:val="auto"/>
        </w:rPr>
        <w:t>Check the Appropriate Box if a Member of a Group (See Instruction)</w:t>
      </w:r>
    </w:p>
    <w:p>
      <w:pPr>
        <w:spacing w:after="0" w:line="252" w:lineRule="exact"/>
        <w:rPr>
          <w:rFonts w:ascii="Arial" w:cs="Arial" w:eastAsia="Arial" w:hAnsi="Arial"/>
          <w:sz w:val="29"/>
          <w:szCs w:val="29"/>
          <w:b w:val="1"/>
          <w:bCs w:val="1"/>
          <w:color w:val="auto"/>
        </w:rPr>
      </w:pPr>
    </w:p>
    <w:p>
      <w:pPr>
        <w:ind w:left="1860" w:hanging="934"/>
        <w:spacing w:after="0"/>
        <w:tabs>
          <w:tab w:leader="none" w:pos="1860" w:val="left"/>
        </w:tabs>
        <w:numPr>
          <w:ilvl w:val="1"/>
          <w:numId w:val="3"/>
        </w:numPr>
        <w:rPr>
          <w:rFonts w:ascii="Arial" w:cs="Arial" w:eastAsia="Arial" w:hAnsi="Arial"/>
          <w:sz w:val="22"/>
          <w:szCs w:val="22"/>
          <w:color w:val="auto"/>
        </w:rPr>
      </w:pPr>
      <w:r>
        <w:rPr>
          <w:rFonts w:ascii="Arial" w:cs="Arial" w:eastAsia="Arial" w:hAnsi="Arial"/>
          <w:sz w:val="22"/>
          <w:szCs w:val="22"/>
          <w:color w:val="auto"/>
        </w:rPr>
        <w:t>[  ]</w:t>
      </w:r>
    </w:p>
    <w:p>
      <w:pPr>
        <w:spacing w:after="0" w:line="21" w:lineRule="exact"/>
        <w:rPr>
          <w:rFonts w:ascii="Arial" w:cs="Arial" w:eastAsia="Arial" w:hAnsi="Arial"/>
          <w:sz w:val="22"/>
          <w:szCs w:val="22"/>
          <w:color w:val="auto"/>
        </w:rPr>
      </w:pPr>
    </w:p>
    <w:p>
      <w:pPr>
        <w:ind w:left="1880" w:hanging="954"/>
        <w:spacing w:after="0"/>
        <w:tabs>
          <w:tab w:leader="none" w:pos="1880" w:val="left"/>
        </w:tabs>
        <w:numPr>
          <w:ilvl w:val="1"/>
          <w:numId w:val="3"/>
        </w:numPr>
        <w:rPr>
          <w:rFonts w:ascii="Arial" w:cs="Arial" w:eastAsia="Arial" w:hAnsi="Arial"/>
          <w:sz w:val="22"/>
          <w:szCs w:val="22"/>
          <w:color w:val="auto"/>
        </w:rPr>
      </w:pPr>
      <w:r>
        <w:rPr>
          <w:rFonts w:ascii="Arial" w:cs="Arial" w:eastAsia="Arial" w:hAnsi="Arial"/>
          <w:sz w:val="22"/>
          <w:szCs w:val="22"/>
          <w:color w:val="auto"/>
        </w:rPr>
        <w:t>[X]</w:t>
      </w:r>
    </w:p>
    <w:p>
      <w:pPr>
        <w:spacing w:after="0" w:line="1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1" w:lineRule="exact"/>
        <w:rPr>
          <w:sz w:val="20"/>
          <w:szCs w:val="20"/>
          <w:color w:val="auto"/>
        </w:rPr>
      </w:pPr>
    </w:p>
    <w:p>
      <w:pPr>
        <w:ind w:left="920" w:hanging="912"/>
        <w:spacing w:after="0"/>
        <w:tabs>
          <w:tab w:leader="none" w:pos="920" w:val="left"/>
        </w:tabs>
        <w:numPr>
          <w:ilvl w:val="0"/>
          <w:numId w:val="4"/>
        </w:numPr>
        <w:rPr>
          <w:rFonts w:ascii="Arial" w:cs="Arial" w:eastAsia="Arial" w:hAnsi="Arial"/>
          <w:sz w:val="29"/>
          <w:szCs w:val="29"/>
          <w:b w:val="1"/>
          <w:bCs w:val="1"/>
          <w:color w:val="auto"/>
        </w:rPr>
      </w:pPr>
      <w:r>
        <w:rPr>
          <w:rFonts w:ascii="Arial" w:cs="Arial" w:eastAsia="Arial" w:hAnsi="Arial"/>
          <w:sz w:val="22"/>
          <w:szCs w:val="22"/>
          <w:b w:val="1"/>
          <w:bCs w:val="1"/>
          <w:color w:val="auto"/>
        </w:rPr>
        <w:t>SEC Use Only</w:t>
      </w:r>
    </w:p>
    <w:p>
      <w:pPr>
        <w:spacing w:after="0" w:line="21" w:lineRule="exact"/>
        <w:rPr>
          <w:rFonts w:ascii="Arial" w:cs="Arial" w:eastAsia="Arial" w:hAnsi="Arial"/>
          <w:sz w:val="29"/>
          <w:szCs w:val="29"/>
          <w:b w:val="1"/>
          <w:bCs w:val="1"/>
          <w:color w:val="auto"/>
        </w:rPr>
      </w:pPr>
    </w:p>
    <w:p>
      <w:pPr>
        <w:spacing w:after="0"/>
        <w:rPr>
          <w:rFonts w:ascii="Arial" w:cs="Arial" w:eastAsia="Arial" w:hAnsi="Arial"/>
          <w:sz w:val="29"/>
          <w:szCs w:val="29"/>
          <w:b w:val="1"/>
          <w:bCs w:val="1"/>
          <w:color w:val="auto"/>
        </w:rPr>
      </w:pPr>
      <w:r>
        <w:rPr>
          <w:rFonts w:ascii="Arial" w:cs="Arial" w:eastAsia="Arial" w:hAnsi="Arial"/>
          <w:sz w:val="22"/>
          <w:szCs w:val="22"/>
          <w:color w:val="auto"/>
        </w:rPr>
        <w:t>------------------------------------------------------------------------------------------------------------------------------</w:t>
      </w:r>
    </w:p>
    <w:p>
      <w:pPr>
        <w:spacing w:after="0" w:line="13" w:lineRule="exact"/>
        <w:rPr>
          <w:sz w:val="20"/>
          <w:szCs w:val="20"/>
          <w:color w:val="auto"/>
        </w:rPr>
      </w:pPr>
    </w:p>
    <w:p>
      <w:pPr>
        <w:ind w:left="920" w:hanging="912"/>
        <w:spacing w:after="0"/>
        <w:tabs>
          <w:tab w:leader="none" w:pos="920" w:val="left"/>
        </w:tabs>
        <w:numPr>
          <w:ilvl w:val="0"/>
          <w:numId w:val="5"/>
        </w:numPr>
        <w:rPr>
          <w:rFonts w:ascii="Arial" w:cs="Arial" w:eastAsia="Arial" w:hAnsi="Arial"/>
          <w:sz w:val="29"/>
          <w:szCs w:val="29"/>
          <w:b w:val="1"/>
          <w:bCs w:val="1"/>
          <w:color w:val="auto"/>
        </w:rPr>
      </w:pPr>
      <w:r>
        <w:rPr>
          <w:rFonts w:ascii="Arial" w:cs="Arial" w:eastAsia="Arial" w:hAnsi="Arial"/>
          <w:sz w:val="22"/>
          <w:szCs w:val="22"/>
          <w:b w:val="1"/>
          <w:bCs w:val="1"/>
          <w:color w:val="auto"/>
        </w:rPr>
        <w:t>Citizen or Place of Organization</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1580" w:type="dxa"/>
            <w:vAlign w:val="bottom"/>
          </w:tcPr>
          <w:p>
            <w:pPr>
              <w:spacing w:after="0"/>
              <w:rPr>
                <w:sz w:val="20"/>
                <w:szCs w:val="20"/>
                <w:color w:val="auto"/>
              </w:rPr>
            </w:pPr>
            <w:r>
              <w:rPr>
                <w:rFonts w:ascii="Arial" w:cs="Arial" w:eastAsia="Arial" w:hAnsi="Arial"/>
                <w:sz w:val="22"/>
                <w:szCs w:val="22"/>
                <w:b w:val="1"/>
                <w:bCs w:val="1"/>
                <w:color w:val="auto"/>
              </w:rPr>
              <w:t>Number of</w:t>
            </w:r>
          </w:p>
        </w:tc>
        <w:tc>
          <w:tcPr>
            <w:tcW w:w="1380" w:type="dxa"/>
            <w:vAlign w:val="bottom"/>
          </w:tcPr>
          <w:p>
            <w:pPr>
              <w:jc w:val="right"/>
              <w:ind w:right="491"/>
              <w:spacing w:after="0"/>
              <w:rPr>
                <w:sz w:val="20"/>
                <w:szCs w:val="20"/>
                <w:color w:val="auto"/>
              </w:rPr>
            </w:pPr>
            <w:r>
              <w:rPr>
                <w:rFonts w:ascii="Arial" w:cs="Arial" w:eastAsia="Arial" w:hAnsi="Arial"/>
                <w:sz w:val="29"/>
                <w:szCs w:val="29"/>
                <w:b w:val="1"/>
                <w:bCs w:val="1"/>
                <w:color w:val="auto"/>
              </w:rPr>
              <w:t>5</w:t>
            </w:r>
          </w:p>
        </w:tc>
        <w:tc>
          <w:tcPr>
            <w:tcW w:w="3260" w:type="dxa"/>
            <w:vAlign w:val="bottom"/>
          </w:tcPr>
          <w:p>
            <w:pPr>
              <w:ind w:left="940"/>
              <w:spacing w:after="0"/>
              <w:rPr>
                <w:sz w:val="20"/>
                <w:szCs w:val="20"/>
                <w:color w:val="auto"/>
              </w:rPr>
            </w:pPr>
            <w:r>
              <w:rPr>
                <w:rFonts w:ascii="Arial" w:cs="Arial" w:eastAsia="Arial" w:hAnsi="Arial"/>
                <w:sz w:val="22"/>
                <w:szCs w:val="22"/>
                <w:b w:val="1"/>
                <w:bCs w:val="1"/>
                <w:color w:val="auto"/>
              </w:rPr>
              <w:t>Sole Voting Power</w:t>
            </w:r>
          </w:p>
        </w:tc>
        <w:tc>
          <w:tcPr>
            <w:tcW w:w="3460" w:type="dxa"/>
            <w:vAlign w:val="bottom"/>
          </w:tcPr>
          <w:p>
            <w:pPr>
              <w:jc w:val="right"/>
              <w:ind w:right="2052"/>
              <w:spacing w:after="0"/>
              <w:rPr>
                <w:sz w:val="20"/>
                <w:szCs w:val="20"/>
                <w:color w:val="auto"/>
              </w:rPr>
            </w:pPr>
            <w:r>
              <w:rPr>
                <w:rFonts w:ascii="Arial" w:cs="Arial" w:eastAsia="Arial" w:hAnsi="Arial"/>
                <w:sz w:val="22"/>
                <w:szCs w:val="22"/>
                <w:color w:val="auto"/>
              </w:rPr>
              <w:t>600,000</w:t>
            </w:r>
          </w:p>
        </w:tc>
        <w:tc>
          <w:tcPr>
            <w:tcW w:w="0" w:type="dxa"/>
            <w:vAlign w:val="bottom"/>
          </w:tcPr>
          <w:p>
            <w:pPr>
              <w:spacing w:after="0"/>
              <w:rPr>
                <w:sz w:val="1"/>
                <w:szCs w:val="1"/>
                <w:color w:val="auto"/>
              </w:rPr>
            </w:pPr>
          </w:p>
        </w:tc>
      </w:tr>
      <w:tr>
        <w:trPr>
          <w:trHeight w:val="275"/>
        </w:trPr>
        <w:tc>
          <w:tcPr>
            <w:tcW w:w="1580" w:type="dxa"/>
            <w:vAlign w:val="bottom"/>
            <w:vMerge w:val="restart"/>
          </w:tcPr>
          <w:p>
            <w:pPr>
              <w:spacing w:after="0"/>
              <w:rPr>
                <w:sz w:val="20"/>
                <w:szCs w:val="20"/>
                <w:color w:val="auto"/>
              </w:rPr>
            </w:pPr>
            <w:r>
              <w:rPr>
                <w:rFonts w:ascii="Arial" w:cs="Arial" w:eastAsia="Arial" w:hAnsi="Arial"/>
                <w:sz w:val="22"/>
                <w:szCs w:val="22"/>
                <w:b w:val="1"/>
                <w:bCs w:val="1"/>
                <w:color w:val="auto"/>
              </w:rPr>
              <w:t>Shares</w:t>
            </w:r>
          </w:p>
        </w:tc>
        <w:tc>
          <w:tcPr>
            <w:tcW w:w="810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158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0"/>
        </w:trPr>
        <w:tc>
          <w:tcPr>
            <w:tcW w:w="1580" w:type="dxa"/>
            <w:vAlign w:val="bottom"/>
          </w:tcPr>
          <w:p>
            <w:pPr>
              <w:spacing w:after="0"/>
              <w:rPr>
                <w:sz w:val="20"/>
                <w:szCs w:val="20"/>
                <w:color w:val="auto"/>
              </w:rPr>
            </w:pPr>
            <w:r>
              <w:rPr>
                <w:rFonts w:ascii="Arial" w:cs="Arial" w:eastAsia="Arial" w:hAnsi="Arial"/>
                <w:sz w:val="22"/>
                <w:szCs w:val="22"/>
                <w:b w:val="1"/>
                <w:bCs w:val="1"/>
                <w:color w:val="auto"/>
              </w:rPr>
              <w:t>Beneficially</w:t>
            </w:r>
          </w:p>
        </w:tc>
        <w:tc>
          <w:tcPr>
            <w:tcW w:w="1380" w:type="dxa"/>
            <w:vAlign w:val="bottom"/>
          </w:tcPr>
          <w:p>
            <w:pPr>
              <w:jc w:val="right"/>
              <w:ind w:right="471"/>
              <w:spacing w:after="0"/>
              <w:rPr>
                <w:sz w:val="20"/>
                <w:szCs w:val="20"/>
                <w:color w:val="auto"/>
              </w:rPr>
            </w:pPr>
            <w:r>
              <w:rPr>
                <w:rFonts w:ascii="Arial" w:cs="Arial" w:eastAsia="Arial" w:hAnsi="Arial"/>
                <w:sz w:val="29"/>
                <w:szCs w:val="29"/>
                <w:b w:val="1"/>
                <w:bCs w:val="1"/>
                <w:color w:val="auto"/>
              </w:rPr>
              <w:t>6</w:t>
            </w:r>
          </w:p>
        </w:tc>
        <w:tc>
          <w:tcPr>
            <w:tcW w:w="3260" w:type="dxa"/>
            <w:vAlign w:val="bottom"/>
          </w:tcPr>
          <w:p>
            <w:pPr>
              <w:ind w:left="880"/>
              <w:spacing w:after="0"/>
              <w:rPr>
                <w:sz w:val="20"/>
                <w:szCs w:val="20"/>
                <w:color w:val="auto"/>
              </w:rPr>
            </w:pPr>
            <w:r>
              <w:rPr>
                <w:rFonts w:ascii="Arial" w:cs="Arial" w:eastAsia="Arial" w:hAnsi="Arial"/>
                <w:sz w:val="22"/>
                <w:szCs w:val="22"/>
                <w:b w:val="1"/>
                <w:bCs w:val="1"/>
                <w:color w:val="auto"/>
              </w:rPr>
              <w:t>Shared Voting Power</w:t>
            </w:r>
          </w:p>
        </w:tc>
        <w:tc>
          <w:tcPr>
            <w:tcW w:w="3460" w:type="dxa"/>
            <w:vAlign w:val="bottom"/>
          </w:tcPr>
          <w:p>
            <w:pPr>
              <w:jc w:val="right"/>
              <w:ind w:right="215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580" w:type="dxa"/>
            <w:vAlign w:val="bottom"/>
            <w:vMerge w:val="restart"/>
          </w:tcPr>
          <w:p>
            <w:pPr>
              <w:spacing w:after="0"/>
              <w:rPr>
                <w:sz w:val="20"/>
                <w:szCs w:val="20"/>
                <w:color w:val="auto"/>
              </w:rPr>
            </w:pPr>
            <w:r>
              <w:rPr>
                <w:rFonts w:ascii="Arial" w:cs="Arial" w:eastAsia="Arial" w:hAnsi="Arial"/>
                <w:sz w:val="22"/>
                <w:szCs w:val="22"/>
                <w:b w:val="1"/>
                <w:bCs w:val="1"/>
                <w:color w:val="auto"/>
              </w:rPr>
              <w:t>Owned by</w:t>
            </w:r>
          </w:p>
        </w:tc>
        <w:tc>
          <w:tcPr>
            <w:tcW w:w="810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158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0"/>
        </w:trPr>
        <w:tc>
          <w:tcPr>
            <w:tcW w:w="1580" w:type="dxa"/>
            <w:vAlign w:val="bottom"/>
          </w:tcPr>
          <w:p>
            <w:pPr>
              <w:spacing w:after="0"/>
              <w:rPr>
                <w:sz w:val="20"/>
                <w:szCs w:val="20"/>
                <w:color w:val="auto"/>
              </w:rPr>
            </w:pPr>
            <w:r>
              <w:rPr>
                <w:rFonts w:ascii="Arial" w:cs="Arial" w:eastAsia="Arial" w:hAnsi="Arial"/>
                <w:sz w:val="22"/>
                <w:szCs w:val="22"/>
                <w:b w:val="1"/>
                <w:bCs w:val="1"/>
                <w:color w:val="auto"/>
              </w:rPr>
              <w:t>Each</w:t>
            </w:r>
          </w:p>
        </w:tc>
        <w:tc>
          <w:tcPr>
            <w:tcW w:w="1380" w:type="dxa"/>
            <w:vAlign w:val="bottom"/>
          </w:tcPr>
          <w:p>
            <w:pPr>
              <w:jc w:val="right"/>
              <w:ind w:right="751"/>
              <w:spacing w:after="0"/>
              <w:rPr>
                <w:sz w:val="20"/>
                <w:szCs w:val="20"/>
                <w:color w:val="auto"/>
              </w:rPr>
            </w:pPr>
            <w:r>
              <w:rPr>
                <w:rFonts w:ascii="Arial" w:cs="Arial" w:eastAsia="Arial" w:hAnsi="Arial"/>
                <w:sz w:val="29"/>
                <w:szCs w:val="29"/>
                <w:b w:val="1"/>
                <w:bCs w:val="1"/>
                <w:color w:val="auto"/>
              </w:rPr>
              <w:t>7</w:t>
            </w:r>
          </w:p>
        </w:tc>
        <w:tc>
          <w:tcPr>
            <w:tcW w:w="3260" w:type="dxa"/>
            <w:vAlign w:val="bottom"/>
          </w:tcPr>
          <w:p>
            <w:pPr>
              <w:ind w:left="600"/>
              <w:spacing w:after="0"/>
              <w:rPr>
                <w:sz w:val="20"/>
                <w:szCs w:val="20"/>
                <w:color w:val="auto"/>
              </w:rPr>
            </w:pPr>
            <w:r>
              <w:rPr>
                <w:rFonts w:ascii="Arial" w:cs="Arial" w:eastAsia="Arial" w:hAnsi="Arial"/>
                <w:sz w:val="22"/>
                <w:szCs w:val="22"/>
                <w:b w:val="1"/>
                <w:bCs w:val="1"/>
                <w:color w:val="auto"/>
              </w:rPr>
              <w:t>Sole Dispositive Power</w:t>
            </w:r>
          </w:p>
        </w:tc>
        <w:tc>
          <w:tcPr>
            <w:tcW w:w="3460" w:type="dxa"/>
            <w:vAlign w:val="bottom"/>
          </w:tcPr>
          <w:p>
            <w:pPr>
              <w:jc w:val="right"/>
              <w:ind w:right="2352"/>
              <w:spacing w:after="0"/>
              <w:rPr>
                <w:sz w:val="20"/>
                <w:szCs w:val="20"/>
                <w:color w:val="auto"/>
              </w:rPr>
            </w:pPr>
            <w:r>
              <w:rPr>
                <w:rFonts w:ascii="Arial" w:cs="Arial" w:eastAsia="Arial" w:hAnsi="Arial"/>
                <w:sz w:val="22"/>
                <w:szCs w:val="22"/>
                <w:color w:val="auto"/>
              </w:rPr>
              <w:t>600,000</w:t>
            </w:r>
          </w:p>
        </w:tc>
        <w:tc>
          <w:tcPr>
            <w:tcW w:w="0" w:type="dxa"/>
            <w:vAlign w:val="bottom"/>
          </w:tcPr>
          <w:p>
            <w:pPr>
              <w:spacing w:after="0"/>
              <w:rPr>
                <w:sz w:val="1"/>
                <w:szCs w:val="1"/>
                <w:color w:val="auto"/>
              </w:rPr>
            </w:pPr>
          </w:p>
        </w:tc>
      </w:tr>
      <w:tr>
        <w:trPr>
          <w:trHeight w:val="275"/>
        </w:trPr>
        <w:tc>
          <w:tcPr>
            <w:tcW w:w="1580" w:type="dxa"/>
            <w:vAlign w:val="bottom"/>
            <w:vMerge w:val="restart"/>
          </w:tcPr>
          <w:p>
            <w:pPr>
              <w:spacing w:after="0"/>
              <w:rPr>
                <w:sz w:val="20"/>
                <w:szCs w:val="20"/>
                <w:color w:val="auto"/>
              </w:rPr>
            </w:pPr>
            <w:r>
              <w:rPr>
                <w:rFonts w:ascii="Arial" w:cs="Arial" w:eastAsia="Arial" w:hAnsi="Arial"/>
                <w:sz w:val="22"/>
                <w:szCs w:val="22"/>
                <w:b w:val="1"/>
                <w:bCs w:val="1"/>
                <w:color w:val="auto"/>
              </w:rPr>
              <w:t>Reporting</w:t>
            </w:r>
          </w:p>
        </w:tc>
        <w:tc>
          <w:tcPr>
            <w:tcW w:w="810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158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3"/>
        </w:trPr>
        <w:tc>
          <w:tcPr>
            <w:tcW w:w="1580" w:type="dxa"/>
            <w:vAlign w:val="bottom"/>
          </w:tcPr>
          <w:p>
            <w:pPr>
              <w:spacing w:after="0"/>
              <w:rPr>
                <w:sz w:val="20"/>
                <w:szCs w:val="20"/>
                <w:color w:val="auto"/>
              </w:rPr>
            </w:pPr>
            <w:r>
              <w:rPr>
                <w:rFonts w:ascii="Arial" w:cs="Arial" w:eastAsia="Arial" w:hAnsi="Arial"/>
                <w:sz w:val="22"/>
                <w:szCs w:val="22"/>
                <w:b w:val="1"/>
                <w:bCs w:val="1"/>
                <w:color w:val="auto"/>
              </w:rPr>
              <w:t>Person With:</w:t>
            </w:r>
          </w:p>
        </w:tc>
        <w:tc>
          <w:tcPr>
            <w:tcW w:w="1380" w:type="dxa"/>
            <w:vAlign w:val="bottom"/>
          </w:tcPr>
          <w:p>
            <w:pPr>
              <w:jc w:val="right"/>
              <w:ind w:right="751"/>
              <w:spacing w:after="0"/>
              <w:rPr>
                <w:sz w:val="20"/>
                <w:szCs w:val="20"/>
                <w:color w:val="auto"/>
              </w:rPr>
            </w:pPr>
            <w:r>
              <w:rPr>
                <w:rFonts w:ascii="Arial" w:cs="Arial" w:eastAsia="Arial" w:hAnsi="Arial"/>
                <w:sz w:val="29"/>
                <w:szCs w:val="29"/>
                <w:b w:val="1"/>
                <w:bCs w:val="1"/>
                <w:color w:val="auto"/>
              </w:rPr>
              <w:t>8</w:t>
            </w:r>
          </w:p>
        </w:tc>
        <w:tc>
          <w:tcPr>
            <w:tcW w:w="3260" w:type="dxa"/>
            <w:vAlign w:val="bottom"/>
          </w:tcPr>
          <w:p>
            <w:pPr>
              <w:ind w:left="600"/>
              <w:spacing w:after="0"/>
              <w:rPr>
                <w:sz w:val="20"/>
                <w:szCs w:val="20"/>
                <w:color w:val="auto"/>
              </w:rPr>
            </w:pPr>
            <w:r>
              <w:rPr>
                <w:rFonts w:ascii="Arial" w:cs="Arial" w:eastAsia="Arial" w:hAnsi="Arial"/>
                <w:sz w:val="22"/>
                <w:szCs w:val="22"/>
                <w:b w:val="1"/>
                <w:bCs w:val="1"/>
                <w:color w:val="auto"/>
                <w:w w:val="97"/>
              </w:rPr>
              <w:t>Shared Dispositive Power</w:t>
            </w:r>
          </w:p>
        </w:tc>
        <w:tc>
          <w:tcPr>
            <w:tcW w:w="3460" w:type="dxa"/>
            <w:vAlign w:val="bottom"/>
          </w:tcPr>
          <w:p>
            <w:pPr>
              <w:jc w:val="right"/>
              <w:ind w:right="257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color w:val="auto"/>
        </w:rPr>
        <w:t>------------------------------------------------------------------------------------------------------------------------------</w:t>
      </w:r>
    </w:p>
    <w:p>
      <w:pPr>
        <w:spacing w:after="0" w:line="256" w:lineRule="exact"/>
        <w:rPr>
          <w:sz w:val="20"/>
          <w:szCs w:val="20"/>
          <w:color w:val="auto"/>
        </w:rPr>
      </w:pPr>
    </w:p>
    <w:p>
      <w:pPr>
        <w:ind w:left="920" w:hanging="912"/>
        <w:spacing w:after="0"/>
        <w:tabs>
          <w:tab w:leader="none" w:pos="920" w:val="left"/>
        </w:tabs>
        <w:numPr>
          <w:ilvl w:val="0"/>
          <w:numId w:val="6"/>
        </w:numPr>
        <w:rPr>
          <w:rFonts w:ascii="Arial" w:cs="Arial" w:eastAsia="Arial" w:hAnsi="Arial"/>
          <w:sz w:val="29"/>
          <w:szCs w:val="29"/>
          <w:b w:val="1"/>
          <w:bCs w:val="1"/>
          <w:color w:val="auto"/>
        </w:rPr>
      </w:pPr>
      <w:r>
        <w:rPr>
          <w:rFonts w:ascii="Arial" w:cs="Arial" w:eastAsia="Arial" w:hAnsi="Arial"/>
          <w:sz w:val="22"/>
          <w:szCs w:val="22"/>
          <w:b w:val="1"/>
          <w:bCs w:val="1"/>
          <w:color w:val="auto"/>
        </w:rPr>
        <w:t>Aggregate Amount Beneficially Owned by Each Reporting Person</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600,000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540" w:type="dxa"/>
            <w:vAlign w:val="bottom"/>
          </w:tcPr>
          <w:p>
            <w:pPr>
              <w:jc w:val="right"/>
              <w:ind w:right="96"/>
              <w:spacing w:after="0"/>
              <w:rPr>
                <w:sz w:val="20"/>
                <w:szCs w:val="20"/>
                <w:color w:val="auto"/>
              </w:rPr>
            </w:pPr>
            <w:r>
              <w:rPr>
                <w:rFonts w:ascii="Arial" w:cs="Arial" w:eastAsia="Arial" w:hAnsi="Arial"/>
                <w:sz w:val="29"/>
                <w:szCs w:val="29"/>
                <w:b w:val="1"/>
                <w:bCs w:val="1"/>
                <w:color w:val="auto"/>
                <w:w w:val="86"/>
              </w:rPr>
              <w:t>10</w:t>
            </w:r>
          </w:p>
        </w:tc>
        <w:tc>
          <w:tcPr>
            <w:tcW w:w="6520" w:type="dxa"/>
            <w:vAlign w:val="bottom"/>
            <w:gridSpan w:val="2"/>
          </w:tcPr>
          <w:p>
            <w:pPr>
              <w:jc w:val="right"/>
              <w:spacing w:after="0"/>
              <w:rPr>
                <w:sz w:val="20"/>
                <w:szCs w:val="20"/>
                <w:color w:val="auto"/>
              </w:rPr>
            </w:pPr>
            <w:r>
              <w:rPr>
                <w:rFonts w:ascii="Arial" w:cs="Arial" w:eastAsia="Arial" w:hAnsi="Arial"/>
                <w:sz w:val="22"/>
                <w:szCs w:val="22"/>
                <w:b w:val="1"/>
                <w:bCs w:val="1"/>
                <w:color w:val="auto"/>
                <w:w w:val="92"/>
              </w:rPr>
              <w:t>Check if the Aggregate Amount in Row (9) Excludes Certain Shares</w:t>
            </w:r>
          </w:p>
        </w:tc>
      </w:tr>
      <w:tr>
        <w:trPr>
          <w:trHeight w:val="275"/>
        </w:trPr>
        <w:tc>
          <w:tcPr>
            <w:tcW w:w="540" w:type="dxa"/>
            <w:vAlign w:val="bottom"/>
          </w:tcPr>
          <w:p>
            <w:pPr>
              <w:spacing w:after="0"/>
              <w:rPr>
                <w:sz w:val="23"/>
                <w:szCs w:val="23"/>
                <w:color w:val="auto"/>
              </w:rPr>
            </w:pPr>
          </w:p>
        </w:tc>
        <w:tc>
          <w:tcPr>
            <w:tcW w:w="380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720" w:type="dxa"/>
            <w:vAlign w:val="bottom"/>
          </w:tcPr>
          <w:p>
            <w:pPr>
              <w:jc w:val="right"/>
              <w:ind w:right="512"/>
              <w:spacing w:after="0"/>
              <w:rPr>
                <w:sz w:val="20"/>
                <w:szCs w:val="20"/>
                <w:color w:val="auto"/>
              </w:rPr>
            </w:pPr>
            <w:r>
              <w:rPr>
                <w:rFonts w:ascii="Arial" w:cs="Arial" w:eastAsia="Arial" w:hAnsi="Arial"/>
                <w:sz w:val="22"/>
                <w:szCs w:val="22"/>
                <w:color w:val="auto"/>
              </w:rPr>
              <w:t>[ ]</w:t>
            </w:r>
          </w:p>
        </w:tc>
      </w:tr>
    </w:tbl>
    <w:p>
      <w:pPr>
        <w:spacing w:after="0"/>
        <w:rPr>
          <w:sz w:val="20"/>
          <w:szCs w:val="20"/>
          <w:color w:val="auto"/>
        </w:rPr>
      </w:pPr>
      <w:r>
        <w:rPr>
          <w:rFonts w:ascii="Arial" w:cs="Arial" w:eastAsia="Arial" w:hAnsi="Arial"/>
          <w:sz w:val="22"/>
          <w:szCs w:val="22"/>
          <w:color w:val="auto"/>
        </w:rPr>
        <w:t>------------------------------------------------------------------------------------------------------------------------------</w:t>
      </w:r>
    </w:p>
    <w:p>
      <w:pPr>
        <w:spacing w:after="0" w:line="214" w:lineRule="auto"/>
        <w:tabs>
          <w:tab w:leader="none" w:pos="760" w:val="left"/>
        </w:tabs>
        <w:rPr>
          <w:sz w:val="20"/>
          <w:szCs w:val="20"/>
          <w:color w:val="auto"/>
        </w:rPr>
      </w:pPr>
      <w:r>
        <w:rPr>
          <w:rFonts w:ascii="Arial" w:cs="Arial" w:eastAsia="Arial" w:hAnsi="Arial"/>
          <w:sz w:val="29"/>
          <w:szCs w:val="29"/>
          <w:b w:val="1"/>
          <w:bCs w:val="1"/>
          <w:color w:val="auto"/>
        </w:rPr>
        <w:t>11</w:t>
      </w:r>
      <w:r>
        <w:rPr>
          <w:sz w:val="20"/>
          <w:szCs w:val="20"/>
          <w:color w:val="auto"/>
        </w:rPr>
        <w:tab/>
      </w:r>
      <w:r>
        <w:rPr>
          <w:rFonts w:ascii="Arial" w:cs="Arial" w:eastAsia="Arial" w:hAnsi="Arial"/>
          <w:sz w:val="22"/>
          <w:szCs w:val="22"/>
          <w:b w:val="1"/>
          <w:bCs w:val="1"/>
          <w:color w:val="auto"/>
        </w:rPr>
        <w:t>Percent of Class Represented by Amount in Row (9)</w:t>
      </w:r>
    </w:p>
    <w:p>
      <w:pPr>
        <w:spacing w:after="0" w:line="31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1.53%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4" w:lineRule="auto"/>
        <w:tabs>
          <w:tab w:leader="none" w:pos="780" w:val="left"/>
        </w:tabs>
        <w:rPr>
          <w:sz w:val="20"/>
          <w:szCs w:val="20"/>
          <w:color w:val="auto"/>
        </w:rPr>
      </w:pPr>
      <w:r>
        <w:rPr>
          <w:rFonts w:ascii="Arial" w:cs="Arial" w:eastAsia="Arial" w:hAnsi="Arial"/>
          <w:sz w:val="29"/>
          <w:szCs w:val="29"/>
          <w:b w:val="1"/>
          <w:bCs w:val="1"/>
          <w:color w:val="auto"/>
        </w:rPr>
        <w:t>12</w:t>
      </w:r>
      <w:r>
        <w:rPr>
          <w:sz w:val="20"/>
          <w:szCs w:val="20"/>
          <w:color w:val="auto"/>
        </w:rPr>
        <w:tab/>
      </w:r>
      <w:r>
        <w:rPr>
          <w:rFonts w:ascii="Arial" w:cs="Arial" w:eastAsia="Arial" w:hAnsi="Arial"/>
          <w:sz w:val="22"/>
          <w:szCs w:val="22"/>
          <w:b w:val="1"/>
          <w:bCs w:val="1"/>
          <w:color w:val="auto"/>
        </w:rPr>
        <w:t>Type of Reporting Person (See Instructions)</w:t>
      </w:r>
    </w:p>
    <w:p>
      <w:pPr>
        <w:spacing w:after="0" w:line="31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IA, HC</w:t>
      </w:r>
    </w:p>
    <w:p>
      <w:pPr>
        <w:spacing w:after="0" w:line="249"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Page 2of 7 pages</w:t>
      </w:r>
    </w:p>
    <w:p>
      <w:pPr>
        <w:sectPr>
          <w:pgSz w:w="11900" w:h="16838" w:orient="portrait"/>
          <w:cols w:equalWidth="0" w:num="1">
            <w:col w:w="10219"/>
          </w:cols>
          <w:pgMar w:left="240" w:top="888" w:right="1440" w:bottom="542"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CUSIP No. 148711104</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6" w:lineRule="exact"/>
        <w:rPr>
          <w:sz w:val="20"/>
          <w:szCs w:val="20"/>
          <w:color w:val="auto"/>
        </w:rPr>
      </w:pPr>
    </w:p>
    <w:p>
      <w:pPr>
        <w:ind w:left="920" w:hanging="912"/>
        <w:spacing w:after="0"/>
        <w:tabs>
          <w:tab w:leader="none" w:pos="920" w:val="left"/>
        </w:tabs>
        <w:numPr>
          <w:ilvl w:val="0"/>
          <w:numId w:val="7"/>
        </w:numPr>
        <w:rPr>
          <w:rFonts w:ascii="Arial" w:cs="Arial" w:eastAsia="Arial" w:hAnsi="Arial"/>
          <w:sz w:val="29"/>
          <w:szCs w:val="29"/>
          <w:b w:val="1"/>
          <w:bCs w:val="1"/>
          <w:color w:val="auto"/>
        </w:rPr>
      </w:pPr>
      <w:r>
        <w:rPr>
          <w:rFonts w:ascii="Arial" w:cs="Arial" w:eastAsia="Arial" w:hAnsi="Arial"/>
          <w:sz w:val="22"/>
          <w:szCs w:val="22"/>
          <w:b w:val="1"/>
          <w:bCs w:val="1"/>
          <w:color w:val="auto"/>
        </w:rPr>
        <w:t>Name of Reporting Persons</w:t>
      </w:r>
    </w:p>
    <w:p>
      <w:pPr>
        <w:spacing w:after="0" w:line="21" w:lineRule="exact"/>
        <w:rPr>
          <w:rFonts w:ascii="Arial" w:cs="Arial" w:eastAsia="Arial" w:hAnsi="Arial"/>
          <w:sz w:val="29"/>
          <w:szCs w:val="29"/>
          <w:b w:val="1"/>
          <w:bCs w:val="1"/>
          <w:color w:val="auto"/>
        </w:rPr>
      </w:pPr>
    </w:p>
    <w:p>
      <w:pPr>
        <w:ind w:left="920"/>
        <w:spacing w:after="0"/>
        <w:rPr>
          <w:rFonts w:ascii="Arial" w:cs="Arial" w:eastAsia="Arial" w:hAnsi="Arial"/>
          <w:sz w:val="29"/>
          <w:szCs w:val="29"/>
          <w:b w:val="1"/>
          <w:bCs w:val="1"/>
          <w:color w:val="auto"/>
        </w:rPr>
      </w:pPr>
      <w:r>
        <w:rPr>
          <w:rFonts w:ascii="Arial" w:cs="Arial" w:eastAsia="Arial" w:hAnsi="Arial"/>
          <w:sz w:val="22"/>
          <w:szCs w:val="22"/>
          <w:b w:val="1"/>
          <w:bCs w:val="1"/>
          <w:color w:val="auto"/>
        </w:rPr>
        <w:t>I.R.S. Identification Nos. of above persons (entities only)</w:t>
      </w:r>
    </w:p>
    <w:p>
      <w:pPr>
        <w:spacing w:after="0" w:line="24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Glenn J. Krevlin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920" w:hanging="912"/>
        <w:spacing w:after="0"/>
        <w:tabs>
          <w:tab w:leader="none" w:pos="920" w:val="left"/>
        </w:tabs>
        <w:numPr>
          <w:ilvl w:val="0"/>
          <w:numId w:val="8"/>
        </w:numPr>
        <w:rPr>
          <w:rFonts w:ascii="Arial" w:cs="Arial" w:eastAsia="Arial" w:hAnsi="Arial"/>
          <w:sz w:val="29"/>
          <w:szCs w:val="29"/>
          <w:b w:val="1"/>
          <w:bCs w:val="1"/>
          <w:color w:val="auto"/>
        </w:rPr>
      </w:pPr>
      <w:r>
        <w:rPr>
          <w:rFonts w:ascii="Arial" w:cs="Arial" w:eastAsia="Arial" w:hAnsi="Arial"/>
          <w:sz w:val="22"/>
          <w:szCs w:val="22"/>
          <w:b w:val="1"/>
          <w:bCs w:val="1"/>
          <w:color w:val="auto"/>
        </w:rPr>
        <w:t>Check the Appropriate Box if a Member of a Group (See Instruction)</w:t>
      </w:r>
    </w:p>
    <w:p>
      <w:pPr>
        <w:spacing w:after="0" w:line="252" w:lineRule="exact"/>
        <w:rPr>
          <w:rFonts w:ascii="Arial" w:cs="Arial" w:eastAsia="Arial" w:hAnsi="Arial"/>
          <w:sz w:val="29"/>
          <w:szCs w:val="29"/>
          <w:b w:val="1"/>
          <w:bCs w:val="1"/>
          <w:color w:val="auto"/>
        </w:rPr>
      </w:pPr>
    </w:p>
    <w:p>
      <w:pPr>
        <w:ind w:left="1860" w:hanging="934"/>
        <w:spacing w:after="0"/>
        <w:tabs>
          <w:tab w:leader="none" w:pos="186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21" w:lineRule="exact"/>
        <w:rPr>
          <w:rFonts w:ascii="Arial" w:cs="Arial" w:eastAsia="Arial" w:hAnsi="Arial"/>
          <w:sz w:val="22"/>
          <w:szCs w:val="22"/>
          <w:color w:val="auto"/>
        </w:rPr>
      </w:pPr>
    </w:p>
    <w:p>
      <w:pPr>
        <w:ind w:left="1880" w:hanging="954"/>
        <w:spacing w:after="0"/>
        <w:tabs>
          <w:tab w:leader="none" w:pos="1880" w:val="left"/>
        </w:tabs>
        <w:numPr>
          <w:ilvl w:val="1"/>
          <w:numId w:val="8"/>
        </w:numPr>
        <w:rPr>
          <w:rFonts w:ascii="Arial" w:cs="Arial" w:eastAsia="Arial" w:hAnsi="Arial"/>
          <w:sz w:val="22"/>
          <w:szCs w:val="22"/>
          <w:color w:val="auto"/>
        </w:rPr>
      </w:pPr>
      <w:r>
        <w:rPr>
          <w:rFonts w:ascii="Arial" w:cs="Arial" w:eastAsia="Arial" w:hAnsi="Arial"/>
          <w:sz w:val="22"/>
          <w:szCs w:val="22"/>
          <w:color w:val="auto"/>
        </w:rPr>
        <w:t>[X]</w:t>
      </w:r>
    </w:p>
    <w:p>
      <w:pPr>
        <w:spacing w:after="0" w:line="1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1" w:lineRule="exact"/>
        <w:rPr>
          <w:sz w:val="20"/>
          <w:szCs w:val="20"/>
          <w:color w:val="auto"/>
        </w:rPr>
      </w:pPr>
    </w:p>
    <w:p>
      <w:pPr>
        <w:ind w:left="920" w:hanging="912"/>
        <w:spacing w:after="0"/>
        <w:tabs>
          <w:tab w:leader="none" w:pos="920" w:val="left"/>
        </w:tabs>
        <w:numPr>
          <w:ilvl w:val="0"/>
          <w:numId w:val="9"/>
        </w:numPr>
        <w:rPr>
          <w:rFonts w:ascii="Arial" w:cs="Arial" w:eastAsia="Arial" w:hAnsi="Arial"/>
          <w:sz w:val="29"/>
          <w:szCs w:val="29"/>
          <w:b w:val="1"/>
          <w:bCs w:val="1"/>
          <w:color w:val="auto"/>
        </w:rPr>
      </w:pPr>
      <w:r>
        <w:rPr>
          <w:rFonts w:ascii="Arial" w:cs="Arial" w:eastAsia="Arial" w:hAnsi="Arial"/>
          <w:sz w:val="22"/>
          <w:szCs w:val="22"/>
          <w:b w:val="1"/>
          <w:bCs w:val="1"/>
          <w:color w:val="auto"/>
        </w:rPr>
        <w:t>SEC Use Only</w:t>
      </w:r>
    </w:p>
    <w:p>
      <w:pPr>
        <w:spacing w:after="0" w:line="21" w:lineRule="exact"/>
        <w:rPr>
          <w:rFonts w:ascii="Arial" w:cs="Arial" w:eastAsia="Arial" w:hAnsi="Arial"/>
          <w:sz w:val="29"/>
          <w:szCs w:val="29"/>
          <w:b w:val="1"/>
          <w:bCs w:val="1"/>
          <w:color w:val="auto"/>
        </w:rPr>
      </w:pPr>
    </w:p>
    <w:p>
      <w:pPr>
        <w:spacing w:after="0"/>
        <w:rPr>
          <w:rFonts w:ascii="Arial" w:cs="Arial" w:eastAsia="Arial" w:hAnsi="Arial"/>
          <w:sz w:val="29"/>
          <w:szCs w:val="29"/>
          <w:b w:val="1"/>
          <w:bCs w:val="1"/>
          <w:color w:val="auto"/>
        </w:rPr>
      </w:pPr>
      <w:r>
        <w:rPr>
          <w:rFonts w:ascii="Arial" w:cs="Arial" w:eastAsia="Arial" w:hAnsi="Arial"/>
          <w:sz w:val="22"/>
          <w:szCs w:val="22"/>
          <w:color w:val="auto"/>
        </w:rPr>
        <w:t>------------------------------------------------------------------------------------------------------------------------------</w:t>
      </w:r>
    </w:p>
    <w:p>
      <w:pPr>
        <w:spacing w:after="0" w:line="13" w:lineRule="exact"/>
        <w:rPr>
          <w:sz w:val="20"/>
          <w:szCs w:val="20"/>
          <w:color w:val="auto"/>
        </w:rPr>
      </w:pPr>
    </w:p>
    <w:p>
      <w:pPr>
        <w:ind w:left="920" w:hanging="912"/>
        <w:spacing w:after="0"/>
        <w:tabs>
          <w:tab w:leader="none" w:pos="920" w:val="left"/>
        </w:tabs>
        <w:numPr>
          <w:ilvl w:val="0"/>
          <w:numId w:val="10"/>
        </w:numPr>
        <w:rPr>
          <w:rFonts w:ascii="Arial" w:cs="Arial" w:eastAsia="Arial" w:hAnsi="Arial"/>
          <w:sz w:val="29"/>
          <w:szCs w:val="29"/>
          <w:b w:val="1"/>
          <w:bCs w:val="1"/>
          <w:color w:val="auto"/>
        </w:rPr>
      </w:pPr>
      <w:r>
        <w:rPr>
          <w:rFonts w:ascii="Arial" w:cs="Arial" w:eastAsia="Arial" w:hAnsi="Arial"/>
          <w:sz w:val="22"/>
          <w:szCs w:val="22"/>
          <w:b w:val="1"/>
          <w:bCs w:val="1"/>
          <w:color w:val="auto"/>
        </w:rPr>
        <w:t>Citizen or Place of Organization</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United States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1560" w:type="dxa"/>
            <w:vAlign w:val="bottom"/>
          </w:tcPr>
          <w:p>
            <w:pPr>
              <w:spacing w:after="0"/>
              <w:rPr>
                <w:sz w:val="20"/>
                <w:szCs w:val="20"/>
                <w:color w:val="auto"/>
              </w:rPr>
            </w:pPr>
            <w:r>
              <w:rPr>
                <w:rFonts w:ascii="Arial" w:cs="Arial" w:eastAsia="Arial" w:hAnsi="Arial"/>
                <w:sz w:val="22"/>
                <w:szCs w:val="22"/>
                <w:b w:val="1"/>
                <w:bCs w:val="1"/>
                <w:color w:val="auto"/>
              </w:rPr>
              <w:t>Number of</w:t>
            </w:r>
          </w:p>
        </w:tc>
        <w:tc>
          <w:tcPr>
            <w:tcW w:w="1320" w:type="dxa"/>
            <w:vAlign w:val="bottom"/>
          </w:tcPr>
          <w:p>
            <w:pPr>
              <w:jc w:val="right"/>
              <w:ind w:right="671"/>
              <w:spacing w:after="0"/>
              <w:rPr>
                <w:sz w:val="20"/>
                <w:szCs w:val="20"/>
                <w:color w:val="auto"/>
              </w:rPr>
            </w:pPr>
            <w:r>
              <w:rPr>
                <w:rFonts w:ascii="Arial" w:cs="Arial" w:eastAsia="Arial" w:hAnsi="Arial"/>
                <w:sz w:val="29"/>
                <w:szCs w:val="29"/>
                <w:b w:val="1"/>
                <w:bCs w:val="1"/>
                <w:color w:val="auto"/>
              </w:rPr>
              <w:t>5</w:t>
            </w:r>
          </w:p>
        </w:tc>
        <w:tc>
          <w:tcPr>
            <w:tcW w:w="3520" w:type="dxa"/>
            <w:vAlign w:val="bottom"/>
          </w:tcPr>
          <w:p>
            <w:pPr>
              <w:ind w:left="740"/>
              <w:spacing w:after="0"/>
              <w:rPr>
                <w:sz w:val="20"/>
                <w:szCs w:val="20"/>
                <w:color w:val="auto"/>
              </w:rPr>
            </w:pPr>
            <w:r>
              <w:rPr>
                <w:rFonts w:ascii="Arial" w:cs="Arial" w:eastAsia="Arial" w:hAnsi="Arial"/>
                <w:sz w:val="22"/>
                <w:szCs w:val="22"/>
                <w:b w:val="1"/>
                <w:bCs w:val="1"/>
                <w:color w:val="auto"/>
              </w:rPr>
              <w:t>Sole Voting Power</w:t>
            </w:r>
          </w:p>
        </w:tc>
        <w:tc>
          <w:tcPr>
            <w:tcW w:w="3280" w:type="dxa"/>
            <w:vAlign w:val="bottom"/>
          </w:tcPr>
          <w:p>
            <w:pPr>
              <w:jc w:val="right"/>
              <w:ind w:right="2052"/>
              <w:spacing w:after="0"/>
              <w:rPr>
                <w:sz w:val="20"/>
                <w:szCs w:val="20"/>
                <w:color w:val="auto"/>
              </w:rPr>
            </w:pPr>
            <w:r>
              <w:rPr>
                <w:rFonts w:ascii="Arial" w:cs="Arial" w:eastAsia="Arial" w:hAnsi="Arial"/>
                <w:sz w:val="22"/>
                <w:szCs w:val="22"/>
                <w:color w:val="auto"/>
              </w:rPr>
              <w:t>600,000</w:t>
            </w:r>
          </w:p>
        </w:tc>
        <w:tc>
          <w:tcPr>
            <w:tcW w:w="0" w:type="dxa"/>
            <w:vAlign w:val="bottom"/>
          </w:tcPr>
          <w:p>
            <w:pPr>
              <w:spacing w:after="0"/>
              <w:rPr>
                <w:sz w:val="1"/>
                <w:szCs w:val="1"/>
                <w:color w:val="auto"/>
              </w:rPr>
            </w:pPr>
          </w:p>
        </w:tc>
      </w:tr>
      <w:tr>
        <w:trPr>
          <w:trHeight w:val="275"/>
        </w:trPr>
        <w:tc>
          <w:tcPr>
            <w:tcW w:w="1560" w:type="dxa"/>
            <w:vAlign w:val="bottom"/>
            <w:vMerge w:val="restart"/>
          </w:tcPr>
          <w:p>
            <w:pPr>
              <w:spacing w:after="0"/>
              <w:rPr>
                <w:sz w:val="20"/>
                <w:szCs w:val="20"/>
                <w:color w:val="auto"/>
              </w:rPr>
            </w:pPr>
            <w:r>
              <w:rPr>
                <w:rFonts w:ascii="Arial" w:cs="Arial" w:eastAsia="Arial" w:hAnsi="Arial"/>
                <w:sz w:val="22"/>
                <w:szCs w:val="22"/>
                <w:b w:val="1"/>
                <w:bCs w:val="1"/>
                <w:color w:val="auto"/>
              </w:rPr>
              <w:t>Shares</w:t>
            </w:r>
          </w:p>
        </w:tc>
        <w:tc>
          <w:tcPr>
            <w:tcW w:w="812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1560" w:type="dxa"/>
            <w:vAlign w:val="bottom"/>
            <w:vMerge w:val="continue"/>
          </w:tcPr>
          <w:p>
            <w:pPr>
              <w:spacing w:after="0"/>
              <w:rPr>
                <w:sz w:val="23"/>
                <w:szCs w:val="23"/>
                <w:color w:val="auto"/>
              </w:rPr>
            </w:pPr>
          </w:p>
        </w:tc>
        <w:tc>
          <w:tcPr>
            <w:tcW w:w="13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0"/>
        </w:trPr>
        <w:tc>
          <w:tcPr>
            <w:tcW w:w="1560" w:type="dxa"/>
            <w:vAlign w:val="bottom"/>
          </w:tcPr>
          <w:p>
            <w:pPr>
              <w:spacing w:after="0"/>
              <w:rPr>
                <w:sz w:val="20"/>
                <w:szCs w:val="20"/>
                <w:color w:val="auto"/>
              </w:rPr>
            </w:pPr>
            <w:r>
              <w:rPr>
                <w:rFonts w:ascii="Arial" w:cs="Arial" w:eastAsia="Arial" w:hAnsi="Arial"/>
                <w:sz w:val="22"/>
                <w:szCs w:val="22"/>
                <w:b w:val="1"/>
                <w:bCs w:val="1"/>
                <w:color w:val="auto"/>
              </w:rPr>
              <w:t>Beneficially</w:t>
            </w:r>
          </w:p>
        </w:tc>
        <w:tc>
          <w:tcPr>
            <w:tcW w:w="1320" w:type="dxa"/>
            <w:vAlign w:val="bottom"/>
          </w:tcPr>
          <w:p>
            <w:pPr>
              <w:jc w:val="right"/>
              <w:ind w:right="551"/>
              <w:spacing w:after="0"/>
              <w:rPr>
                <w:sz w:val="20"/>
                <w:szCs w:val="20"/>
                <w:color w:val="auto"/>
              </w:rPr>
            </w:pPr>
            <w:r>
              <w:rPr>
                <w:rFonts w:ascii="Arial" w:cs="Arial" w:eastAsia="Arial" w:hAnsi="Arial"/>
                <w:sz w:val="29"/>
                <w:szCs w:val="29"/>
                <w:b w:val="1"/>
                <w:bCs w:val="1"/>
                <w:color w:val="auto"/>
              </w:rPr>
              <w:t>6</w:t>
            </w:r>
          </w:p>
        </w:tc>
        <w:tc>
          <w:tcPr>
            <w:tcW w:w="3520" w:type="dxa"/>
            <w:vAlign w:val="bottom"/>
          </w:tcPr>
          <w:p>
            <w:pPr>
              <w:ind w:left="880"/>
              <w:spacing w:after="0"/>
              <w:rPr>
                <w:sz w:val="20"/>
                <w:szCs w:val="20"/>
                <w:color w:val="auto"/>
              </w:rPr>
            </w:pPr>
            <w:r>
              <w:rPr>
                <w:rFonts w:ascii="Arial" w:cs="Arial" w:eastAsia="Arial" w:hAnsi="Arial"/>
                <w:sz w:val="22"/>
                <w:szCs w:val="22"/>
                <w:b w:val="1"/>
                <w:bCs w:val="1"/>
                <w:color w:val="auto"/>
              </w:rPr>
              <w:t>Shared Voting Power</w:t>
            </w:r>
          </w:p>
        </w:tc>
        <w:tc>
          <w:tcPr>
            <w:tcW w:w="3280" w:type="dxa"/>
            <w:vAlign w:val="bottom"/>
          </w:tcPr>
          <w:p>
            <w:pPr>
              <w:jc w:val="right"/>
              <w:ind w:right="22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560" w:type="dxa"/>
            <w:vAlign w:val="bottom"/>
            <w:vMerge w:val="restart"/>
          </w:tcPr>
          <w:p>
            <w:pPr>
              <w:spacing w:after="0"/>
              <w:rPr>
                <w:sz w:val="20"/>
                <w:szCs w:val="20"/>
                <w:color w:val="auto"/>
              </w:rPr>
            </w:pPr>
            <w:r>
              <w:rPr>
                <w:rFonts w:ascii="Arial" w:cs="Arial" w:eastAsia="Arial" w:hAnsi="Arial"/>
                <w:sz w:val="22"/>
                <w:szCs w:val="22"/>
                <w:b w:val="1"/>
                <w:bCs w:val="1"/>
                <w:color w:val="auto"/>
              </w:rPr>
              <w:t>Owned by</w:t>
            </w:r>
          </w:p>
        </w:tc>
        <w:tc>
          <w:tcPr>
            <w:tcW w:w="812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1560" w:type="dxa"/>
            <w:vAlign w:val="bottom"/>
            <w:vMerge w:val="continue"/>
          </w:tcPr>
          <w:p>
            <w:pPr>
              <w:spacing w:after="0"/>
              <w:rPr>
                <w:sz w:val="23"/>
                <w:szCs w:val="23"/>
                <w:color w:val="auto"/>
              </w:rPr>
            </w:pPr>
          </w:p>
        </w:tc>
        <w:tc>
          <w:tcPr>
            <w:tcW w:w="13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0"/>
        </w:trPr>
        <w:tc>
          <w:tcPr>
            <w:tcW w:w="1560" w:type="dxa"/>
            <w:vAlign w:val="bottom"/>
          </w:tcPr>
          <w:p>
            <w:pPr>
              <w:spacing w:after="0"/>
              <w:rPr>
                <w:sz w:val="20"/>
                <w:szCs w:val="20"/>
                <w:color w:val="auto"/>
              </w:rPr>
            </w:pPr>
            <w:r>
              <w:rPr>
                <w:rFonts w:ascii="Arial" w:cs="Arial" w:eastAsia="Arial" w:hAnsi="Arial"/>
                <w:sz w:val="22"/>
                <w:szCs w:val="22"/>
                <w:b w:val="1"/>
                <w:bCs w:val="1"/>
                <w:color w:val="auto"/>
              </w:rPr>
              <w:t>Each</w:t>
            </w:r>
          </w:p>
        </w:tc>
        <w:tc>
          <w:tcPr>
            <w:tcW w:w="1320" w:type="dxa"/>
            <w:vAlign w:val="bottom"/>
          </w:tcPr>
          <w:p>
            <w:pPr>
              <w:jc w:val="right"/>
              <w:ind w:right="731"/>
              <w:spacing w:after="0"/>
              <w:rPr>
                <w:sz w:val="20"/>
                <w:szCs w:val="20"/>
                <w:color w:val="auto"/>
              </w:rPr>
            </w:pPr>
            <w:r>
              <w:rPr>
                <w:rFonts w:ascii="Arial" w:cs="Arial" w:eastAsia="Arial" w:hAnsi="Arial"/>
                <w:sz w:val="29"/>
                <w:szCs w:val="29"/>
                <w:b w:val="1"/>
                <w:bCs w:val="1"/>
                <w:color w:val="auto"/>
              </w:rPr>
              <w:t>7</w:t>
            </w:r>
          </w:p>
        </w:tc>
        <w:tc>
          <w:tcPr>
            <w:tcW w:w="3520" w:type="dxa"/>
            <w:vAlign w:val="bottom"/>
          </w:tcPr>
          <w:p>
            <w:pPr>
              <w:ind w:left="700"/>
              <w:spacing w:after="0"/>
              <w:rPr>
                <w:sz w:val="20"/>
                <w:szCs w:val="20"/>
                <w:color w:val="auto"/>
              </w:rPr>
            </w:pPr>
            <w:r>
              <w:rPr>
                <w:rFonts w:ascii="Arial" w:cs="Arial" w:eastAsia="Arial" w:hAnsi="Arial"/>
                <w:sz w:val="22"/>
                <w:szCs w:val="22"/>
                <w:b w:val="1"/>
                <w:bCs w:val="1"/>
                <w:color w:val="auto"/>
              </w:rPr>
              <w:t>Sole Dispositive Power</w:t>
            </w:r>
          </w:p>
        </w:tc>
        <w:tc>
          <w:tcPr>
            <w:tcW w:w="3280" w:type="dxa"/>
            <w:vAlign w:val="bottom"/>
          </w:tcPr>
          <w:p>
            <w:pPr>
              <w:jc w:val="right"/>
              <w:ind w:right="2072"/>
              <w:spacing w:after="0"/>
              <w:rPr>
                <w:sz w:val="20"/>
                <w:szCs w:val="20"/>
                <w:color w:val="auto"/>
              </w:rPr>
            </w:pPr>
            <w:r>
              <w:rPr>
                <w:rFonts w:ascii="Arial" w:cs="Arial" w:eastAsia="Arial" w:hAnsi="Arial"/>
                <w:sz w:val="22"/>
                <w:szCs w:val="22"/>
                <w:color w:val="auto"/>
              </w:rPr>
              <w:t>600,000</w:t>
            </w:r>
          </w:p>
        </w:tc>
        <w:tc>
          <w:tcPr>
            <w:tcW w:w="0" w:type="dxa"/>
            <w:vAlign w:val="bottom"/>
          </w:tcPr>
          <w:p>
            <w:pPr>
              <w:spacing w:after="0"/>
              <w:rPr>
                <w:sz w:val="1"/>
                <w:szCs w:val="1"/>
                <w:color w:val="auto"/>
              </w:rPr>
            </w:pPr>
          </w:p>
        </w:tc>
      </w:tr>
      <w:tr>
        <w:trPr>
          <w:trHeight w:val="275"/>
        </w:trPr>
        <w:tc>
          <w:tcPr>
            <w:tcW w:w="1560" w:type="dxa"/>
            <w:vAlign w:val="bottom"/>
            <w:vMerge w:val="restart"/>
          </w:tcPr>
          <w:p>
            <w:pPr>
              <w:spacing w:after="0"/>
              <w:rPr>
                <w:sz w:val="20"/>
                <w:szCs w:val="20"/>
                <w:color w:val="auto"/>
              </w:rPr>
            </w:pPr>
            <w:r>
              <w:rPr>
                <w:rFonts w:ascii="Arial" w:cs="Arial" w:eastAsia="Arial" w:hAnsi="Arial"/>
                <w:sz w:val="22"/>
                <w:szCs w:val="22"/>
                <w:b w:val="1"/>
                <w:bCs w:val="1"/>
                <w:color w:val="auto"/>
              </w:rPr>
              <w:t>Reporting</w:t>
            </w:r>
          </w:p>
        </w:tc>
        <w:tc>
          <w:tcPr>
            <w:tcW w:w="812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1560" w:type="dxa"/>
            <w:vAlign w:val="bottom"/>
            <w:vMerge w:val="continue"/>
          </w:tcPr>
          <w:p>
            <w:pPr>
              <w:spacing w:after="0"/>
              <w:rPr>
                <w:sz w:val="23"/>
                <w:szCs w:val="23"/>
                <w:color w:val="auto"/>
              </w:rPr>
            </w:pPr>
          </w:p>
        </w:tc>
        <w:tc>
          <w:tcPr>
            <w:tcW w:w="13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3"/>
        </w:trPr>
        <w:tc>
          <w:tcPr>
            <w:tcW w:w="1560" w:type="dxa"/>
            <w:vAlign w:val="bottom"/>
          </w:tcPr>
          <w:p>
            <w:pPr>
              <w:spacing w:after="0"/>
              <w:rPr>
                <w:sz w:val="20"/>
                <w:szCs w:val="20"/>
                <w:color w:val="auto"/>
              </w:rPr>
            </w:pPr>
            <w:r>
              <w:rPr>
                <w:rFonts w:ascii="Arial" w:cs="Arial" w:eastAsia="Arial" w:hAnsi="Arial"/>
                <w:sz w:val="22"/>
                <w:szCs w:val="22"/>
                <w:b w:val="1"/>
                <w:bCs w:val="1"/>
                <w:color w:val="auto"/>
              </w:rPr>
              <w:t>Person With:</w:t>
            </w:r>
          </w:p>
        </w:tc>
        <w:tc>
          <w:tcPr>
            <w:tcW w:w="1320" w:type="dxa"/>
            <w:vAlign w:val="bottom"/>
          </w:tcPr>
          <w:p>
            <w:pPr>
              <w:jc w:val="right"/>
              <w:ind w:right="671"/>
              <w:spacing w:after="0"/>
              <w:rPr>
                <w:sz w:val="20"/>
                <w:szCs w:val="20"/>
                <w:color w:val="auto"/>
              </w:rPr>
            </w:pPr>
            <w:r>
              <w:rPr>
                <w:rFonts w:ascii="Arial" w:cs="Arial" w:eastAsia="Arial" w:hAnsi="Arial"/>
                <w:sz w:val="29"/>
                <w:szCs w:val="29"/>
                <w:b w:val="1"/>
                <w:bCs w:val="1"/>
                <w:color w:val="auto"/>
              </w:rPr>
              <w:t>8</w:t>
            </w:r>
          </w:p>
        </w:tc>
        <w:tc>
          <w:tcPr>
            <w:tcW w:w="3520" w:type="dxa"/>
            <w:vAlign w:val="bottom"/>
          </w:tcPr>
          <w:p>
            <w:pPr>
              <w:ind w:left="740"/>
              <w:spacing w:after="0"/>
              <w:rPr>
                <w:sz w:val="20"/>
                <w:szCs w:val="20"/>
                <w:color w:val="auto"/>
              </w:rPr>
            </w:pPr>
            <w:r>
              <w:rPr>
                <w:rFonts w:ascii="Arial" w:cs="Arial" w:eastAsia="Arial" w:hAnsi="Arial"/>
                <w:sz w:val="22"/>
                <w:szCs w:val="22"/>
                <w:b w:val="1"/>
                <w:bCs w:val="1"/>
                <w:color w:val="auto"/>
              </w:rPr>
              <w:t>Shared Dispositive Power</w:t>
            </w:r>
          </w:p>
        </w:tc>
        <w:tc>
          <w:tcPr>
            <w:tcW w:w="3280" w:type="dxa"/>
            <w:vAlign w:val="bottom"/>
          </w:tcPr>
          <w:p>
            <w:pPr>
              <w:jc w:val="right"/>
              <w:ind w:right="245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color w:val="auto"/>
        </w:rPr>
        <w:t>------------------------------------------------------------------------------------------------------------------------------</w:t>
      </w:r>
    </w:p>
    <w:p>
      <w:pPr>
        <w:spacing w:after="0" w:line="256" w:lineRule="exact"/>
        <w:rPr>
          <w:sz w:val="20"/>
          <w:szCs w:val="20"/>
          <w:color w:val="auto"/>
        </w:rPr>
      </w:pPr>
    </w:p>
    <w:p>
      <w:pPr>
        <w:ind w:left="920" w:hanging="912"/>
        <w:spacing w:after="0"/>
        <w:tabs>
          <w:tab w:leader="none" w:pos="920" w:val="left"/>
        </w:tabs>
        <w:numPr>
          <w:ilvl w:val="0"/>
          <w:numId w:val="11"/>
        </w:numPr>
        <w:rPr>
          <w:rFonts w:ascii="Arial" w:cs="Arial" w:eastAsia="Arial" w:hAnsi="Arial"/>
          <w:sz w:val="29"/>
          <w:szCs w:val="29"/>
          <w:b w:val="1"/>
          <w:bCs w:val="1"/>
          <w:color w:val="auto"/>
        </w:rPr>
      </w:pPr>
      <w:r>
        <w:rPr>
          <w:rFonts w:ascii="Arial" w:cs="Arial" w:eastAsia="Arial" w:hAnsi="Arial"/>
          <w:sz w:val="22"/>
          <w:szCs w:val="22"/>
          <w:b w:val="1"/>
          <w:bCs w:val="1"/>
          <w:color w:val="auto"/>
        </w:rPr>
        <w:t>Aggregate Amount Beneficially Owned by Each Reporting Person</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600,000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540" w:type="dxa"/>
            <w:vAlign w:val="bottom"/>
          </w:tcPr>
          <w:p>
            <w:pPr>
              <w:jc w:val="right"/>
              <w:ind w:right="96"/>
              <w:spacing w:after="0"/>
              <w:rPr>
                <w:sz w:val="20"/>
                <w:szCs w:val="20"/>
                <w:color w:val="auto"/>
              </w:rPr>
            </w:pPr>
            <w:r>
              <w:rPr>
                <w:rFonts w:ascii="Arial" w:cs="Arial" w:eastAsia="Arial" w:hAnsi="Arial"/>
                <w:sz w:val="29"/>
                <w:szCs w:val="29"/>
                <w:b w:val="1"/>
                <w:bCs w:val="1"/>
                <w:color w:val="auto"/>
                <w:w w:val="86"/>
              </w:rPr>
              <w:t>10</w:t>
            </w:r>
          </w:p>
        </w:tc>
        <w:tc>
          <w:tcPr>
            <w:tcW w:w="6520" w:type="dxa"/>
            <w:vAlign w:val="bottom"/>
            <w:gridSpan w:val="2"/>
          </w:tcPr>
          <w:p>
            <w:pPr>
              <w:jc w:val="right"/>
              <w:spacing w:after="0"/>
              <w:rPr>
                <w:sz w:val="20"/>
                <w:szCs w:val="20"/>
                <w:color w:val="auto"/>
              </w:rPr>
            </w:pPr>
            <w:r>
              <w:rPr>
                <w:rFonts w:ascii="Arial" w:cs="Arial" w:eastAsia="Arial" w:hAnsi="Arial"/>
                <w:sz w:val="22"/>
                <w:szCs w:val="22"/>
                <w:b w:val="1"/>
                <w:bCs w:val="1"/>
                <w:color w:val="auto"/>
                <w:w w:val="92"/>
              </w:rPr>
              <w:t>Check if the Aggregate Amount in Row (9) Excludes Certain Shares</w:t>
            </w:r>
          </w:p>
        </w:tc>
      </w:tr>
      <w:tr>
        <w:trPr>
          <w:trHeight w:val="275"/>
        </w:trPr>
        <w:tc>
          <w:tcPr>
            <w:tcW w:w="540" w:type="dxa"/>
            <w:vAlign w:val="bottom"/>
          </w:tcPr>
          <w:p>
            <w:pPr>
              <w:spacing w:after="0"/>
              <w:rPr>
                <w:sz w:val="23"/>
                <w:szCs w:val="23"/>
                <w:color w:val="auto"/>
              </w:rPr>
            </w:pPr>
          </w:p>
        </w:tc>
        <w:tc>
          <w:tcPr>
            <w:tcW w:w="380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720" w:type="dxa"/>
            <w:vAlign w:val="bottom"/>
          </w:tcPr>
          <w:p>
            <w:pPr>
              <w:jc w:val="right"/>
              <w:ind w:right="512"/>
              <w:spacing w:after="0"/>
              <w:rPr>
                <w:sz w:val="20"/>
                <w:szCs w:val="20"/>
                <w:color w:val="auto"/>
              </w:rPr>
            </w:pPr>
            <w:r>
              <w:rPr>
                <w:rFonts w:ascii="Arial" w:cs="Arial" w:eastAsia="Arial" w:hAnsi="Arial"/>
                <w:sz w:val="22"/>
                <w:szCs w:val="22"/>
                <w:color w:val="auto"/>
              </w:rPr>
              <w:t>[ ]</w:t>
            </w:r>
          </w:p>
        </w:tc>
      </w:tr>
    </w:tbl>
    <w:p>
      <w:pPr>
        <w:spacing w:after="0"/>
        <w:rPr>
          <w:sz w:val="20"/>
          <w:szCs w:val="20"/>
          <w:color w:val="auto"/>
        </w:rPr>
      </w:pPr>
      <w:r>
        <w:rPr>
          <w:rFonts w:ascii="Arial" w:cs="Arial" w:eastAsia="Arial" w:hAnsi="Arial"/>
          <w:sz w:val="22"/>
          <w:szCs w:val="22"/>
          <w:color w:val="auto"/>
        </w:rPr>
        <w:t>------------------------------------------------------------------------------------------------------------------------------</w:t>
      </w:r>
    </w:p>
    <w:p>
      <w:pPr>
        <w:spacing w:after="0" w:line="214" w:lineRule="auto"/>
        <w:tabs>
          <w:tab w:leader="none" w:pos="760" w:val="left"/>
        </w:tabs>
        <w:rPr>
          <w:sz w:val="20"/>
          <w:szCs w:val="20"/>
          <w:color w:val="auto"/>
        </w:rPr>
      </w:pPr>
      <w:r>
        <w:rPr>
          <w:rFonts w:ascii="Arial" w:cs="Arial" w:eastAsia="Arial" w:hAnsi="Arial"/>
          <w:sz w:val="29"/>
          <w:szCs w:val="29"/>
          <w:b w:val="1"/>
          <w:bCs w:val="1"/>
          <w:color w:val="auto"/>
        </w:rPr>
        <w:t>11</w:t>
      </w:r>
      <w:r>
        <w:rPr>
          <w:sz w:val="20"/>
          <w:szCs w:val="20"/>
          <w:color w:val="auto"/>
        </w:rPr>
        <w:tab/>
      </w:r>
      <w:r>
        <w:rPr>
          <w:rFonts w:ascii="Arial" w:cs="Arial" w:eastAsia="Arial" w:hAnsi="Arial"/>
          <w:sz w:val="22"/>
          <w:szCs w:val="22"/>
          <w:b w:val="1"/>
          <w:bCs w:val="1"/>
          <w:color w:val="auto"/>
        </w:rPr>
        <w:t>Percent of Class Represented by Amount in Row (9)</w:t>
      </w:r>
    </w:p>
    <w:p>
      <w:pPr>
        <w:spacing w:after="0" w:line="31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1.53%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4" w:lineRule="auto"/>
        <w:tabs>
          <w:tab w:leader="none" w:pos="780" w:val="left"/>
        </w:tabs>
        <w:rPr>
          <w:sz w:val="20"/>
          <w:szCs w:val="20"/>
          <w:color w:val="auto"/>
        </w:rPr>
      </w:pPr>
      <w:r>
        <w:rPr>
          <w:rFonts w:ascii="Arial" w:cs="Arial" w:eastAsia="Arial" w:hAnsi="Arial"/>
          <w:sz w:val="29"/>
          <w:szCs w:val="29"/>
          <w:b w:val="1"/>
          <w:bCs w:val="1"/>
          <w:color w:val="auto"/>
        </w:rPr>
        <w:t>12</w:t>
      </w:r>
      <w:r>
        <w:rPr>
          <w:sz w:val="20"/>
          <w:szCs w:val="20"/>
          <w:color w:val="auto"/>
        </w:rPr>
        <w:tab/>
      </w:r>
      <w:r>
        <w:rPr>
          <w:rFonts w:ascii="Arial" w:cs="Arial" w:eastAsia="Arial" w:hAnsi="Arial"/>
          <w:sz w:val="22"/>
          <w:szCs w:val="22"/>
          <w:b w:val="1"/>
          <w:bCs w:val="1"/>
          <w:color w:val="auto"/>
        </w:rPr>
        <w:t>Type of Reporting Person (See Instructions)</w:t>
      </w:r>
    </w:p>
    <w:p>
      <w:pPr>
        <w:spacing w:after="0" w:line="310" w:lineRule="exact"/>
        <w:rPr>
          <w:sz w:val="20"/>
          <w:szCs w:val="20"/>
          <w:color w:val="auto"/>
        </w:rPr>
      </w:pPr>
    </w:p>
    <w:p>
      <w:pPr>
        <w:ind w:left="820"/>
        <w:spacing w:after="0"/>
        <w:rPr>
          <w:sz w:val="20"/>
          <w:szCs w:val="20"/>
          <w:color w:val="auto"/>
        </w:rPr>
      </w:pPr>
      <w:r>
        <w:rPr>
          <w:rFonts w:ascii="Arial" w:cs="Arial" w:eastAsia="Arial" w:hAnsi="Arial"/>
          <w:sz w:val="22"/>
          <w:szCs w:val="22"/>
          <w:color w:val="auto"/>
        </w:rPr>
        <w:t>HC</w:t>
      </w:r>
    </w:p>
    <w:p>
      <w:pPr>
        <w:spacing w:after="0" w:line="200" w:lineRule="exact"/>
        <w:rPr>
          <w:sz w:val="20"/>
          <w:szCs w:val="20"/>
          <w:color w:val="auto"/>
        </w:rPr>
      </w:pPr>
    </w:p>
    <w:p>
      <w:pPr>
        <w:spacing w:after="0" w:line="320"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Page 3of 7 pages</w:t>
      </w:r>
    </w:p>
    <w:p>
      <w:pPr>
        <w:sectPr>
          <w:pgSz w:w="11900" w:h="16838" w:orient="portrait"/>
          <w:cols w:equalWidth="0" w:num="1">
            <w:col w:w="10219"/>
          </w:cols>
          <w:pgMar w:left="240" w:top="888" w:right="1440" w:bottom="542"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CUSIP No. 148711104</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6" w:lineRule="exact"/>
        <w:rPr>
          <w:sz w:val="20"/>
          <w:szCs w:val="20"/>
          <w:color w:val="auto"/>
        </w:rPr>
      </w:pPr>
    </w:p>
    <w:p>
      <w:pPr>
        <w:ind w:left="920" w:hanging="912"/>
        <w:spacing w:after="0"/>
        <w:tabs>
          <w:tab w:leader="none" w:pos="920" w:val="left"/>
        </w:tabs>
        <w:numPr>
          <w:ilvl w:val="0"/>
          <w:numId w:val="12"/>
        </w:numPr>
        <w:rPr>
          <w:rFonts w:ascii="Arial" w:cs="Arial" w:eastAsia="Arial" w:hAnsi="Arial"/>
          <w:sz w:val="29"/>
          <w:szCs w:val="29"/>
          <w:b w:val="1"/>
          <w:bCs w:val="1"/>
          <w:color w:val="auto"/>
        </w:rPr>
      </w:pPr>
      <w:r>
        <w:rPr>
          <w:rFonts w:ascii="Arial" w:cs="Arial" w:eastAsia="Arial" w:hAnsi="Arial"/>
          <w:sz w:val="22"/>
          <w:szCs w:val="22"/>
          <w:b w:val="1"/>
          <w:bCs w:val="1"/>
          <w:color w:val="auto"/>
        </w:rPr>
        <w:t>Name of Reporting Persons</w:t>
      </w:r>
    </w:p>
    <w:p>
      <w:pPr>
        <w:spacing w:after="0" w:line="21" w:lineRule="exact"/>
        <w:rPr>
          <w:rFonts w:ascii="Arial" w:cs="Arial" w:eastAsia="Arial" w:hAnsi="Arial"/>
          <w:sz w:val="29"/>
          <w:szCs w:val="29"/>
          <w:b w:val="1"/>
          <w:bCs w:val="1"/>
          <w:color w:val="auto"/>
        </w:rPr>
      </w:pPr>
    </w:p>
    <w:p>
      <w:pPr>
        <w:ind w:left="920"/>
        <w:spacing w:after="0"/>
        <w:rPr>
          <w:rFonts w:ascii="Arial" w:cs="Arial" w:eastAsia="Arial" w:hAnsi="Arial"/>
          <w:sz w:val="29"/>
          <w:szCs w:val="29"/>
          <w:b w:val="1"/>
          <w:bCs w:val="1"/>
          <w:color w:val="auto"/>
        </w:rPr>
      </w:pPr>
      <w:r>
        <w:rPr>
          <w:rFonts w:ascii="Arial" w:cs="Arial" w:eastAsia="Arial" w:hAnsi="Arial"/>
          <w:sz w:val="22"/>
          <w:szCs w:val="22"/>
          <w:b w:val="1"/>
          <w:bCs w:val="1"/>
          <w:color w:val="auto"/>
        </w:rPr>
        <w:t>I.R.S. Identification Nos. of above persons (entities only)</w:t>
      </w:r>
    </w:p>
    <w:p>
      <w:pPr>
        <w:spacing w:after="0" w:line="24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Glenhill Capital Management, LLC</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13-4146739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920" w:hanging="912"/>
        <w:spacing w:after="0"/>
        <w:tabs>
          <w:tab w:leader="none" w:pos="920" w:val="left"/>
        </w:tabs>
        <w:numPr>
          <w:ilvl w:val="0"/>
          <w:numId w:val="13"/>
        </w:numPr>
        <w:rPr>
          <w:rFonts w:ascii="Arial" w:cs="Arial" w:eastAsia="Arial" w:hAnsi="Arial"/>
          <w:sz w:val="29"/>
          <w:szCs w:val="29"/>
          <w:b w:val="1"/>
          <w:bCs w:val="1"/>
          <w:color w:val="auto"/>
        </w:rPr>
      </w:pPr>
      <w:r>
        <w:rPr>
          <w:rFonts w:ascii="Arial" w:cs="Arial" w:eastAsia="Arial" w:hAnsi="Arial"/>
          <w:sz w:val="22"/>
          <w:szCs w:val="22"/>
          <w:b w:val="1"/>
          <w:bCs w:val="1"/>
          <w:color w:val="auto"/>
        </w:rPr>
        <w:t>Check the Appropriate Box if a Member of a Group (See Instruction)</w:t>
      </w:r>
    </w:p>
    <w:p>
      <w:pPr>
        <w:spacing w:after="0" w:line="252" w:lineRule="exact"/>
        <w:rPr>
          <w:rFonts w:ascii="Arial" w:cs="Arial" w:eastAsia="Arial" w:hAnsi="Arial"/>
          <w:sz w:val="29"/>
          <w:szCs w:val="29"/>
          <w:b w:val="1"/>
          <w:bCs w:val="1"/>
          <w:color w:val="auto"/>
        </w:rPr>
      </w:pPr>
    </w:p>
    <w:p>
      <w:pPr>
        <w:ind w:left="1860" w:hanging="934"/>
        <w:spacing w:after="0"/>
        <w:tabs>
          <w:tab w:leader="none" w:pos="18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w:t>
      </w:r>
    </w:p>
    <w:p>
      <w:pPr>
        <w:spacing w:after="0" w:line="21" w:lineRule="exact"/>
        <w:rPr>
          <w:rFonts w:ascii="Arial" w:cs="Arial" w:eastAsia="Arial" w:hAnsi="Arial"/>
          <w:sz w:val="22"/>
          <w:szCs w:val="22"/>
          <w:color w:val="auto"/>
        </w:rPr>
      </w:pPr>
    </w:p>
    <w:p>
      <w:pPr>
        <w:ind w:left="1880" w:hanging="954"/>
        <w:spacing w:after="0"/>
        <w:tabs>
          <w:tab w:leader="none" w:pos="1880" w:val="left"/>
        </w:tabs>
        <w:numPr>
          <w:ilvl w:val="1"/>
          <w:numId w:val="13"/>
        </w:numPr>
        <w:rPr>
          <w:rFonts w:ascii="Arial" w:cs="Arial" w:eastAsia="Arial" w:hAnsi="Arial"/>
          <w:sz w:val="22"/>
          <w:szCs w:val="22"/>
          <w:color w:val="auto"/>
        </w:rPr>
      </w:pPr>
      <w:r>
        <w:rPr>
          <w:rFonts w:ascii="Arial" w:cs="Arial" w:eastAsia="Arial" w:hAnsi="Arial"/>
          <w:sz w:val="22"/>
          <w:szCs w:val="22"/>
          <w:color w:val="auto"/>
        </w:rPr>
        <w:t>[X]</w:t>
      </w:r>
    </w:p>
    <w:p>
      <w:pPr>
        <w:spacing w:after="0" w:line="1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1" w:lineRule="exact"/>
        <w:rPr>
          <w:sz w:val="20"/>
          <w:szCs w:val="20"/>
          <w:color w:val="auto"/>
        </w:rPr>
      </w:pPr>
    </w:p>
    <w:p>
      <w:pPr>
        <w:ind w:left="920" w:hanging="912"/>
        <w:spacing w:after="0"/>
        <w:tabs>
          <w:tab w:leader="none" w:pos="920" w:val="left"/>
        </w:tabs>
        <w:numPr>
          <w:ilvl w:val="0"/>
          <w:numId w:val="14"/>
        </w:numPr>
        <w:rPr>
          <w:rFonts w:ascii="Arial" w:cs="Arial" w:eastAsia="Arial" w:hAnsi="Arial"/>
          <w:sz w:val="29"/>
          <w:szCs w:val="29"/>
          <w:b w:val="1"/>
          <w:bCs w:val="1"/>
          <w:color w:val="auto"/>
        </w:rPr>
      </w:pPr>
      <w:r>
        <w:rPr>
          <w:rFonts w:ascii="Arial" w:cs="Arial" w:eastAsia="Arial" w:hAnsi="Arial"/>
          <w:sz w:val="22"/>
          <w:szCs w:val="22"/>
          <w:b w:val="1"/>
          <w:bCs w:val="1"/>
          <w:color w:val="auto"/>
        </w:rPr>
        <w:t>SEC Use Only</w:t>
      </w:r>
    </w:p>
    <w:p>
      <w:pPr>
        <w:spacing w:after="0" w:line="21" w:lineRule="exact"/>
        <w:rPr>
          <w:rFonts w:ascii="Arial" w:cs="Arial" w:eastAsia="Arial" w:hAnsi="Arial"/>
          <w:sz w:val="29"/>
          <w:szCs w:val="29"/>
          <w:b w:val="1"/>
          <w:bCs w:val="1"/>
          <w:color w:val="auto"/>
        </w:rPr>
      </w:pPr>
    </w:p>
    <w:p>
      <w:pPr>
        <w:spacing w:after="0"/>
        <w:rPr>
          <w:rFonts w:ascii="Arial" w:cs="Arial" w:eastAsia="Arial" w:hAnsi="Arial"/>
          <w:sz w:val="29"/>
          <w:szCs w:val="29"/>
          <w:b w:val="1"/>
          <w:bCs w:val="1"/>
          <w:color w:val="auto"/>
        </w:rPr>
      </w:pPr>
      <w:r>
        <w:rPr>
          <w:rFonts w:ascii="Arial" w:cs="Arial" w:eastAsia="Arial" w:hAnsi="Arial"/>
          <w:sz w:val="22"/>
          <w:szCs w:val="22"/>
          <w:color w:val="auto"/>
        </w:rPr>
        <w:t>------------------------------------------------------------------------------------------------------------------------------</w:t>
      </w:r>
    </w:p>
    <w:p>
      <w:pPr>
        <w:spacing w:after="0" w:line="13" w:lineRule="exact"/>
        <w:rPr>
          <w:sz w:val="20"/>
          <w:szCs w:val="20"/>
          <w:color w:val="auto"/>
        </w:rPr>
      </w:pPr>
    </w:p>
    <w:p>
      <w:pPr>
        <w:ind w:left="920" w:hanging="912"/>
        <w:spacing w:after="0"/>
        <w:tabs>
          <w:tab w:leader="none" w:pos="920" w:val="left"/>
        </w:tabs>
        <w:numPr>
          <w:ilvl w:val="0"/>
          <w:numId w:val="15"/>
        </w:numPr>
        <w:rPr>
          <w:rFonts w:ascii="Arial" w:cs="Arial" w:eastAsia="Arial" w:hAnsi="Arial"/>
          <w:sz w:val="29"/>
          <w:szCs w:val="29"/>
          <w:b w:val="1"/>
          <w:bCs w:val="1"/>
          <w:color w:val="auto"/>
        </w:rPr>
      </w:pPr>
      <w:r>
        <w:rPr>
          <w:rFonts w:ascii="Arial" w:cs="Arial" w:eastAsia="Arial" w:hAnsi="Arial"/>
          <w:sz w:val="22"/>
          <w:szCs w:val="22"/>
          <w:b w:val="1"/>
          <w:bCs w:val="1"/>
          <w:color w:val="auto"/>
        </w:rPr>
        <w:t>Citizen or Place of Organization</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1660" w:type="dxa"/>
            <w:vAlign w:val="bottom"/>
          </w:tcPr>
          <w:p>
            <w:pPr>
              <w:spacing w:after="0"/>
              <w:rPr>
                <w:sz w:val="20"/>
                <w:szCs w:val="20"/>
                <w:color w:val="auto"/>
              </w:rPr>
            </w:pPr>
            <w:r>
              <w:rPr>
                <w:rFonts w:ascii="Arial" w:cs="Arial" w:eastAsia="Arial" w:hAnsi="Arial"/>
                <w:sz w:val="22"/>
                <w:szCs w:val="22"/>
                <w:b w:val="1"/>
                <w:bCs w:val="1"/>
                <w:color w:val="auto"/>
              </w:rPr>
              <w:t>Number of</w:t>
            </w:r>
          </w:p>
        </w:tc>
        <w:tc>
          <w:tcPr>
            <w:tcW w:w="1520" w:type="dxa"/>
            <w:vAlign w:val="bottom"/>
          </w:tcPr>
          <w:p>
            <w:pPr>
              <w:ind w:left="760"/>
              <w:spacing w:after="0"/>
              <w:rPr>
                <w:sz w:val="20"/>
                <w:szCs w:val="20"/>
                <w:color w:val="auto"/>
              </w:rPr>
            </w:pPr>
            <w:r>
              <w:rPr>
                <w:rFonts w:ascii="Arial" w:cs="Arial" w:eastAsia="Arial" w:hAnsi="Arial"/>
                <w:sz w:val="29"/>
                <w:szCs w:val="29"/>
                <w:b w:val="1"/>
                <w:bCs w:val="1"/>
                <w:color w:val="auto"/>
              </w:rPr>
              <w:t>5</w:t>
            </w:r>
          </w:p>
        </w:tc>
        <w:tc>
          <w:tcPr>
            <w:tcW w:w="3440" w:type="dxa"/>
            <w:vAlign w:val="bottom"/>
          </w:tcPr>
          <w:p>
            <w:pPr>
              <w:jc w:val="right"/>
              <w:ind w:right="712"/>
              <w:spacing w:after="0"/>
              <w:rPr>
                <w:sz w:val="20"/>
                <w:szCs w:val="20"/>
                <w:color w:val="auto"/>
              </w:rPr>
            </w:pPr>
            <w:r>
              <w:rPr>
                <w:rFonts w:ascii="Arial" w:cs="Arial" w:eastAsia="Arial" w:hAnsi="Arial"/>
                <w:sz w:val="22"/>
                <w:szCs w:val="22"/>
                <w:b w:val="1"/>
                <w:bCs w:val="1"/>
                <w:color w:val="auto"/>
              </w:rPr>
              <w:t>Sole Voting Power</w:t>
            </w:r>
          </w:p>
        </w:tc>
        <w:tc>
          <w:tcPr>
            <w:tcW w:w="3060" w:type="dxa"/>
            <w:vAlign w:val="bottom"/>
          </w:tcPr>
          <w:p>
            <w:pPr>
              <w:jc w:val="right"/>
              <w:ind w:right="157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660" w:type="dxa"/>
            <w:vAlign w:val="bottom"/>
            <w:vMerge w:val="restart"/>
          </w:tcPr>
          <w:p>
            <w:pPr>
              <w:spacing w:after="0"/>
              <w:rPr>
                <w:sz w:val="20"/>
                <w:szCs w:val="20"/>
                <w:color w:val="auto"/>
              </w:rPr>
            </w:pPr>
            <w:r>
              <w:rPr>
                <w:rFonts w:ascii="Arial" w:cs="Arial" w:eastAsia="Arial" w:hAnsi="Arial"/>
                <w:sz w:val="22"/>
                <w:szCs w:val="22"/>
                <w:b w:val="1"/>
                <w:bCs w:val="1"/>
                <w:color w:val="auto"/>
              </w:rPr>
              <w:t>Shares</w:t>
            </w:r>
          </w:p>
        </w:tc>
        <w:tc>
          <w:tcPr>
            <w:tcW w:w="8020" w:type="dxa"/>
            <w:vAlign w:val="bottom"/>
            <w:gridSpan w:val="3"/>
          </w:tcPr>
          <w:p>
            <w:pPr>
              <w:ind w:left="460"/>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70"/>
        </w:trPr>
        <w:tc>
          <w:tcPr>
            <w:tcW w:w="1660" w:type="dxa"/>
            <w:vAlign w:val="bottom"/>
            <w:vMerge w:val="continue"/>
          </w:tcPr>
          <w:p>
            <w:pPr>
              <w:spacing w:after="0"/>
              <w:rPr>
                <w:sz w:val="23"/>
                <w:szCs w:val="23"/>
                <w:color w:val="auto"/>
              </w:rPr>
            </w:pPr>
          </w:p>
        </w:tc>
        <w:tc>
          <w:tcPr>
            <w:tcW w:w="15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0"/>
        </w:trPr>
        <w:tc>
          <w:tcPr>
            <w:tcW w:w="1660" w:type="dxa"/>
            <w:vAlign w:val="bottom"/>
          </w:tcPr>
          <w:p>
            <w:pPr>
              <w:spacing w:after="0"/>
              <w:rPr>
                <w:sz w:val="20"/>
                <w:szCs w:val="20"/>
                <w:color w:val="auto"/>
              </w:rPr>
            </w:pPr>
            <w:r>
              <w:rPr>
                <w:rFonts w:ascii="Arial" w:cs="Arial" w:eastAsia="Arial" w:hAnsi="Arial"/>
                <w:sz w:val="22"/>
                <w:szCs w:val="22"/>
                <w:b w:val="1"/>
                <w:bCs w:val="1"/>
                <w:color w:val="auto"/>
              </w:rPr>
              <w:t>Beneficially</w:t>
            </w:r>
          </w:p>
        </w:tc>
        <w:tc>
          <w:tcPr>
            <w:tcW w:w="1520" w:type="dxa"/>
            <w:vAlign w:val="bottom"/>
          </w:tcPr>
          <w:p>
            <w:pPr>
              <w:ind w:left="560"/>
              <w:spacing w:after="0"/>
              <w:rPr>
                <w:sz w:val="20"/>
                <w:szCs w:val="20"/>
                <w:color w:val="auto"/>
              </w:rPr>
            </w:pPr>
            <w:r>
              <w:rPr>
                <w:rFonts w:ascii="Arial" w:cs="Arial" w:eastAsia="Arial" w:hAnsi="Arial"/>
                <w:sz w:val="29"/>
                <w:szCs w:val="29"/>
                <w:b w:val="1"/>
                <w:bCs w:val="1"/>
                <w:color w:val="auto"/>
              </w:rPr>
              <w:t>6</w:t>
            </w:r>
          </w:p>
        </w:tc>
        <w:tc>
          <w:tcPr>
            <w:tcW w:w="3440" w:type="dxa"/>
            <w:vAlign w:val="bottom"/>
          </w:tcPr>
          <w:p>
            <w:pPr>
              <w:jc w:val="right"/>
              <w:ind w:right="632"/>
              <w:spacing w:after="0"/>
              <w:rPr>
                <w:sz w:val="20"/>
                <w:szCs w:val="20"/>
                <w:color w:val="auto"/>
              </w:rPr>
            </w:pPr>
            <w:r>
              <w:rPr>
                <w:rFonts w:ascii="Arial" w:cs="Arial" w:eastAsia="Arial" w:hAnsi="Arial"/>
                <w:sz w:val="22"/>
                <w:szCs w:val="22"/>
                <w:b w:val="1"/>
                <w:bCs w:val="1"/>
                <w:color w:val="auto"/>
              </w:rPr>
              <w:t>Shared Voting Power</w:t>
            </w:r>
          </w:p>
        </w:tc>
        <w:tc>
          <w:tcPr>
            <w:tcW w:w="3060" w:type="dxa"/>
            <w:vAlign w:val="bottom"/>
          </w:tcPr>
          <w:p>
            <w:pPr>
              <w:jc w:val="right"/>
              <w:ind w:right="1592"/>
              <w:spacing w:after="0"/>
              <w:rPr>
                <w:sz w:val="20"/>
                <w:szCs w:val="20"/>
                <w:color w:val="auto"/>
              </w:rPr>
            </w:pPr>
            <w:r>
              <w:rPr>
                <w:rFonts w:ascii="Arial" w:cs="Arial" w:eastAsia="Arial" w:hAnsi="Arial"/>
                <w:sz w:val="22"/>
                <w:szCs w:val="22"/>
                <w:color w:val="auto"/>
              </w:rPr>
              <w:t>600,000</w:t>
            </w:r>
          </w:p>
        </w:tc>
        <w:tc>
          <w:tcPr>
            <w:tcW w:w="0" w:type="dxa"/>
            <w:vAlign w:val="bottom"/>
          </w:tcPr>
          <w:p>
            <w:pPr>
              <w:spacing w:after="0"/>
              <w:rPr>
                <w:sz w:val="1"/>
                <w:szCs w:val="1"/>
                <w:color w:val="auto"/>
              </w:rPr>
            </w:pPr>
          </w:p>
        </w:tc>
      </w:tr>
      <w:tr>
        <w:trPr>
          <w:trHeight w:val="275"/>
        </w:trPr>
        <w:tc>
          <w:tcPr>
            <w:tcW w:w="1660" w:type="dxa"/>
            <w:vAlign w:val="bottom"/>
            <w:vMerge w:val="restart"/>
          </w:tcPr>
          <w:p>
            <w:pPr>
              <w:spacing w:after="0"/>
              <w:rPr>
                <w:sz w:val="20"/>
                <w:szCs w:val="20"/>
                <w:color w:val="auto"/>
              </w:rPr>
            </w:pPr>
            <w:r>
              <w:rPr>
                <w:rFonts w:ascii="Arial" w:cs="Arial" w:eastAsia="Arial" w:hAnsi="Arial"/>
                <w:sz w:val="22"/>
                <w:szCs w:val="22"/>
                <w:b w:val="1"/>
                <w:bCs w:val="1"/>
                <w:color w:val="auto"/>
              </w:rPr>
              <w:t>Owned by</w:t>
            </w:r>
          </w:p>
        </w:tc>
        <w:tc>
          <w:tcPr>
            <w:tcW w:w="8020" w:type="dxa"/>
            <w:vAlign w:val="bottom"/>
            <w:gridSpan w:val="3"/>
          </w:tcPr>
          <w:p>
            <w:pPr>
              <w:ind w:left="460"/>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70"/>
        </w:trPr>
        <w:tc>
          <w:tcPr>
            <w:tcW w:w="1660" w:type="dxa"/>
            <w:vAlign w:val="bottom"/>
            <w:vMerge w:val="continue"/>
          </w:tcPr>
          <w:p>
            <w:pPr>
              <w:spacing w:after="0"/>
              <w:rPr>
                <w:sz w:val="23"/>
                <w:szCs w:val="23"/>
                <w:color w:val="auto"/>
              </w:rPr>
            </w:pPr>
          </w:p>
        </w:tc>
        <w:tc>
          <w:tcPr>
            <w:tcW w:w="15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0"/>
        </w:trPr>
        <w:tc>
          <w:tcPr>
            <w:tcW w:w="1660" w:type="dxa"/>
            <w:vAlign w:val="bottom"/>
          </w:tcPr>
          <w:p>
            <w:pPr>
              <w:spacing w:after="0"/>
              <w:rPr>
                <w:sz w:val="20"/>
                <w:szCs w:val="20"/>
                <w:color w:val="auto"/>
              </w:rPr>
            </w:pPr>
            <w:r>
              <w:rPr>
                <w:rFonts w:ascii="Arial" w:cs="Arial" w:eastAsia="Arial" w:hAnsi="Arial"/>
                <w:sz w:val="22"/>
                <w:szCs w:val="22"/>
                <w:b w:val="1"/>
                <w:bCs w:val="1"/>
                <w:color w:val="auto"/>
              </w:rPr>
              <w:t>Each</w:t>
            </w:r>
          </w:p>
        </w:tc>
        <w:tc>
          <w:tcPr>
            <w:tcW w:w="1520" w:type="dxa"/>
            <w:vAlign w:val="bottom"/>
          </w:tcPr>
          <w:p>
            <w:pPr>
              <w:ind w:left="440"/>
              <w:spacing w:after="0"/>
              <w:rPr>
                <w:sz w:val="20"/>
                <w:szCs w:val="20"/>
                <w:color w:val="auto"/>
              </w:rPr>
            </w:pPr>
            <w:r>
              <w:rPr>
                <w:rFonts w:ascii="Arial" w:cs="Arial" w:eastAsia="Arial" w:hAnsi="Arial"/>
                <w:sz w:val="29"/>
                <w:szCs w:val="29"/>
                <w:b w:val="1"/>
                <w:bCs w:val="1"/>
                <w:color w:val="auto"/>
              </w:rPr>
              <w:t>7</w:t>
            </w:r>
          </w:p>
        </w:tc>
        <w:tc>
          <w:tcPr>
            <w:tcW w:w="3440" w:type="dxa"/>
            <w:vAlign w:val="bottom"/>
          </w:tcPr>
          <w:p>
            <w:pPr>
              <w:jc w:val="right"/>
              <w:ind w:right="632"/>
              <w:spacing w:after="0"/>
              <w:rPr>
                <w:sz w:val="20"/>
                <w:szCs w:val="20"/>
                <w:color w:val="auto"/>
              </w:rPr>
            </w:pPr>
            <w:r>
              <w:rPr>
                <w:rFonts w:ascii="Arial" w:cs="Arial" w:eastAsia="Arial" w:hAnsi="Arial"/>
                <w:sz w:val="22"/>
                <w:szCs w:val="22"/>
                <w:b w:val="1"/>
                <w:bCs w:val="1"/>
                <w:color w:val="auto"/>
              </w:rPr>
              <w:t>Sole Dispositive Power</w:t>
            </w:r>
          </w:p>
        </w:tc>
        <w:tc>
          <w:tcPr>
            <w:tcW w:w="3060" w:type="dxa"/>
            <w:vAlign w:val="bottom"/>
          </w:tcPr>
          <w:p>
            <w:pPr>
              <w:jc w:val="right"/>
              <w:ind w:right="207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660" w:type="dxa"/>
            <w:vAlign w:val="bottom"/>
            <w:vMerge w:val="restart"/>
          </w:tcPr>
          <w:p>
            <w:pPr>
              <w:spacing w:after="0"/>
              <w:rPr>
                <w:sz w:val="20"/>
                <w:szCs w:val="20"/>
                <w:color w:val="auto"/>
              </w:rPr>
            </w:pPr>
            <w:r>
              <w:rPr>
                <w:rFonts w:ascii="Arial" w:cs="Arial" w:eastAsia="Arial" w:hAnsi="Arial"/>
                <w:sz w:val="22"/>
                <w:szCs w:val="22"/>
                <w:b w:val="1"/>
                <w:bCs w:val="1"/>
                <w:color w:val="auto"/>
              </w:rPr>
              <w:t>Reporting</w:t>
            </w:r>
          </w:p>
        </w:tc>
        <w:tc>
          <w:tcPr>
            <w:tcW w:w="8020" w:type="dxa"/>
            <w:vAlign w:val="bottom"/>
            <w:gridSpan w:val="3"/>
          </w:tcPr>
          <w:p>
            <w:pPr>
              <w:ind w:left="460"/>
              <w:spacing w:after="0"/>
              <w:rPr>
                <w:sz w:val="20"/>
                <w:szCs w:val="20"/>
                <w:color w:val="auto"/>
              </w:rPr>
            </w:pPr>
            <w:r>
              <w:rPr>
                <w:rFonts w:ascii="Arial" w:cs="Arial" w:eastAsia="Arial" w:hAnsi="Arial"/>
                <w:sz w:val="22"/>
                <w:szCs w:val="22"/>
                <w:color w:val="auto"/>
                <w:w w:val="98"/>
              </w:rPr>
              <w:t>---------------------------------------------------------------------------------------------------------</w:t>
            </w:r>
          </w:p>
        </w:tc>
        <w:tc>
          <w:tcPr>
            <w:tcW w:w="0" w:type="dxa"/>
            <w:vAlign w:val="bottom"/>
          </w:tcPr>
          <w:p>
            <w:pPr>
              <w:spacing w:after="0"/>
              <w:rPr>
                <w:sz w:val="1"/>
                <w:szCs w:val="1"/>
                <w:color w:val="auto"/>
              </w:rPr>
            </w:pPr>
          </w:p>
        </w:tc>
      </w:tr>
      <w:tr>
        <w:trPr>
          <w:trHeight w:val="270"/>
        </w:trPr>
        <w:tc>
          <w:tcPr>
            <w:tcW w:w="1660" w:type="dxa"/>
            <w:vAlign w:val="bottom"/>
            <w:vMerge w:val="continue"/>
          </w:tcPr>
          <w:p>
            <w:pPr>
              <w:spacing w:after="0"/>
              <w:rPr>
                <w:sz w:val="23"/>
                <w:szCs w:val="23"/>
                <w:color w:val="auto"/>
              </w:rPr>
            </w:pPr>
          </w:p>
        </w:tc>
        <w:tc>
          <w:tcPr>
            <w:tcW w:w="15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3"/>
        </w:trPr>
        <w:tc>
          <w:tcPr>
            <w:tcW w:w="1660" w:type="dxa"/>
            <w:vAlign w:val="bottom"/>
          </w:tcPr>
          <w:p>
            <w:pPr>
              <w:spacing w:after="0"/>
              <w:rPr>
                <w:sz w:val="20"/>
                <w:szCs w:val="20"/>
                <w:color w:val="auto"/>
              </w:rPr>
            </w:pPr>
            <w:r>
              <w:rPr>
                <w:rFonts w:ascii="Arial" w:cs="Arial" w:eastAsia="Arial" w:hAnsi="Arial"/>
                <w:sz w:val="22"/>
                <w:szCs w:val="22"/>
                <w:b w:val="1"/>
                <w:bCs w:val="1"/>
                <w:color w:val="auto"/>
              </w:rPr>
              <w:t>Person With:</w:t>
            </w:r>
          </w:p>
        </w:tc>
        <w:tc>
          <w:tcPr>
            <w:tcW w:w="1520" w:type="dxa"/>
            <w:vAlign w:val="bottom"/>
          </w:tcPr>
          <w:p>
            <w:pPr>
              <w:ind w:left="500"/>
              <w:spacing w:after="0"/>
              <w:rPr>
                <w:sz w:val="20"/>
                <w:szCs w:val="20"/>
                <w:color w:val="auto"/>
              </w:rPr>
            </w:pPr>
            <w:r>
              <w:rPr>
                <w:rFonts w:ascii="Arial" w:cs="Arial" w:eastAsia="Arial" w:hAnsi="Arial"/>
                <w:sz w:val="29"/>
                <w:szCs w:val="29"/>
                <w:b w:val="1"/>
                <w:bCs w:val="1"/>
                <w:color w:val="auto"/>
              </w:rPr>
              <w:t>8</w:t>
            </w:r>
          </w:p>
        </w:tc>
        <w:tc>
          <w:tcPr>
            <w:tcW w:w="3440" w:type="dxa"/>
            <w:vAlign w:val="bottom"/>
          </w:tcPr>
          <w:p>
            <w:pPr>
              <w:jc w:val="right"/>
              <w:ind w:right="312"/>
              <w:spacing w:after="0"/>
              <w:rPr>
                <w:sz w:val="20"/>
                <w:szCs w:val="20"/>
                <w:color w:val="auto"/>
              </w:rPr>
            </w:pPr>
            <w:r>
              <w:rPr>
                <w:rFonts w:ascii="Arial" w:cs="Arial" w:eastAsia="Arial" w:hAnsi="Arial"/>
                <w:sz w:val="22"/>
                <w:szCs w:val="22"/>
                <w:b w:val="1"/>
                <w:bCs w:val="1"/>
                <w:color w:val="auto"/>
              </w:rPr>
              <w:t>Shared Dispositive Power</w:t>
            </w:r>
          </w:p>
        </w:tc>
        <w:tc>
          <w:tcPr>
            <w:tcW w:w="3060" w:type="dxa"/>
            <w:vAlign w:val="bottom"/>
          </w:tcPr>
          <w:p>
            <w:pPr>
              <w:jc w:val="right"/>
              <w:ind w:right="1852"/>
              <w:spacing w:after="0"/>
              <w:rPr>
                <w:sz w:val="20"/>
                <w:szCs w:val="20"/>
                <w:color w:val="auto"/>
              </w:rPr>
            </w:pPr>
            <w:r>
              <w:rPr>
                <w:rFonts w:ascii="Arial" w:cs="Arial" w:eastAsia="Arial" w:hAnsi="Arial"/>
                <w:sz w:val="22"/>
                <w:szCs w:val="22"/>
                <w:color w:val="auto"/>
              </w:rPr>
              <w:t>600,000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color w:val="auto"/>
        </w:rPr>
        <w:t>------------------------------------------------------------------------------------------------------------------------------</w:t>
      </w:r>
    </w:p>
    <w:p>
      <w:pPr>
        <w:spacing w:after="0" w:line="256" w:lineRule="exact"/>
        <w:rPr>
          <w:sz w:val="20"/>
          <w:szCs w:val="20"/>
          <w:color w:val="auto"/>
        </w:rPr>
      </w:pPr>
    </w:p>
    <w:p>
      <w:pPr>
        <w:ind w:left="920" w:hanging="912"/>
        <w:spacing w:after="0"/>
        <w:tabs>
          <w:tab w:leader="none" w:pos="920" w:val="left"/>
        </w:tabs>
        <w:numPr>
          <w:ilvl w:val="0"/>
          <w:numId w:val="16"/>
        </w:numPr>
        <w:rPr>
          <w:rFonts w:ascii="Arial" w:cs="Arial" w:eastAsia="Arial" w:hAnsi="Arial"/>
          <w:sz w:val="29"/>
          <w:szCs w:val="29"/>
          <w:b w:val="1"/>
          <w:bCs w:val="1"/>
          <w:color w:val="auto"/>
        </w:rPr>
      </w:pPr>
      <w:r>
        <w:rPr>
          <w:rFonts w:ascii="Arial" w:cs="Arial" w:eastAsia="Arial" w:hAnsi="Arial"/>
          <w:sz w:val="22"/>
          <w:szCs w:val="22"/>
          <w:b w:val="1"/>
          <w:bCs w:val="1"/>
          <w:color w:val="auto"/>
        </w:rPr>
        <w:t>Aggregate Amount Beneficially Owned by Each Reporting Person</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600,000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540" w:type="dxa"/>
            <w:vAlign w:val="bottom"/>
          </w:tcPr>
          <w:p>
            <w:pPr>
              <w:jc w:val="right"/>
              <w:ind w:right="96"/>
              <w:spacing w:after="0"/>
              <w:rPr>
                <w:sz w:val="20"/>
                <w:szCs w:val="20"/>
                <w:color w:val="auto"/>
              </w:rPr>
            </w:pPr>
            <w:r>
              <w:rPr>
                <w:rFonts w:ascii="Arial" w:cs="Arial" w:eastAsia="Arial" w:hAnsi="Arial"/>
                <w:sz w:val="29"/>
                <w:szCs w:val="29"/>
                <w:b w:val="1"/>
                <w:bCs w:val="1"/>
                <w:color w:val="auto"/>
                <w:w w:val="86"/>
              </w:rPr>
              <w:t>10</w:t>
            </w:r>
          </w:p>
        </w:tc>
        <w:tc>
          <w:tcPr>
            <w:tcW w:w="6520" w:type="dxa"/>
            <w:vAlign w:val="bottom"/>
            <w:gridSpan w:val="2"/>
          </w:tcPr>
          <w:p>
            <w:pPr>
              <w:jc w:val="right"/>
              <w:spacing w:after="0"/>
              <w:rPr>
                <w:sz w:val="20"/>
                <w:szCs w:val="20"/>
                <w:color w:val="auto"/>
              </w:rPr>
            </w:pPr>
            <w:r>
              <w:rPr>
                <w:rFonts w:ascii="Arial" w:cs="Arial" w:eastAsia="Arial" w:hAnsi="Arial"/>
                <w:sz w:val="22"/>
                <w:szCs w:val="22"/>
                <w:b w:val="1"/>
                <w:bCs w:val="1"/>
                <w:color w:val="auto"/>
                <w:w w:val="92"/>
              </w:rPr>
              <w:t>Check if the Aggregate Amount in Row (9) Excludes Certain Shares</w:t>
            </w:r>
          </w:p>
        </w:tc>
      </w:tr>
      <w:tr>
        <w:trPr>
          <w:trHeight w:val="275"/>
        </w:trPr>
        <w:tc>
          <w:tcPr>
            <w:tcW w:w="540" w:type="dxa"/>
            <w:vAlign w:val="bottom"/>
          </w:tcPr>
          <w:p>
            <w:pPr>
              <w:spacing w:after="0"/>
              <w:rPr>
                <w:sz w:val="23"/>
                <w:szCs w:val="23"/>
                <w:color w:val="auto"/>
              </w:rPr>
            </w:pPr>
          </w:p>
        </w:tc>
        <w:tc>
          <w:tcPr>
            <w:tcW w:w="380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720" w:type="dxa"/>
            <w:vAlign w:val="bottom"/>
          </w:tcPr>
          <w:p>
            <w:pPr>
              <w:jc w:val="right"/>
              <w:ind w:right="512"/>
              <w:spacing w:after="0"/>
              <w:rPr>
                <w:sz w:val="20"/>
                <w:szCs w:val="20"/>
                <w:color w:val="auto"/>
              </w:rPr>
            </w:pPr>
            <w:r>
              <w:rPr>
                <w:rFonts w:ascii="Arial" w:cs="Arial" w:eastAsia="Arial" w:hAnsi="Arial"/>
                <w:sz w:val="22"/>
                <w:szCs w:val="22"/>
                <w:color w:val="auto"/>
              </w:rPr>
              <w:t>[ ]</w:t>
            </w:r>
          </w:p>
        </w:tc>
      </w:tr>
    </w:tbl>
    <w:p>
      <w:pPr>
        <w:spacing w:after="0"/>
        <w:rPr>
          <w:sz w:val="20"/>
          <w:szCs w:val="20"/>
          <w:color w:val="auto"/>
        </w:rPr>
      </w:pPr>
      <w:r>
        <w:rPr>
          <w:rFonts w:ascii="Arial" w:cs="Arial" w:eastAsia="Arial" w:hAnsi="Arial"/>
          <w:sz w:val="22"/>
          <w:szCs w:val="22"/>
          <w:color w:val="auto"/>
        </w:rPr>
        <w:t>------------------------------------------------------------------------------------------------------------------------------</w:t>
      </w:r>
    </w:p>
    <w:p>
      <w:pPr>
        <w:spacing w:after="0" w:line="214" w:lineRule="auto"/>
        <w:tabs>
          <w:tab w:leader="none" w:pos="760" w:val="left"/>
        </w:tabs>
        <w:rPr>
          <w:sz w:val="20"/>
          <w:szCs w:val="20"/>
          <w:color w:val="auto"/>
        </w:rPr>
      </w:pPr>
      <w:r>
        <w:rPr>
          <w:rFonts w:ascii="Arial" w:cs="Arial" w:eastAsia="Arial" w:hAnsi="Arial"/>
          <w:sz w:val="29"/>
          <w:szCs w:val="29"/>
          <w:b w:val="1"/>
          <w:bCs w:val="1"/>
          <w:color w:val="auto"/>
        </w:rPr>
        <w:t>11</w:t>
      </w:r>
      <w:r>
        <w:rPr>
          <w:sz w:val="20"/>
          <w:szCs w:val="20"/>
          <w:color w:val="auto"/>
        </w:rPr>
        <w:tab/>
      </w:r>
      <w:r>
        <w:rPr>
          <w:rFonts w:ascii="Arial" w:cs="Arial" w:eastAsia="Arial" w:hAnsi="Arial"/>
          <w:sz w:val="22"/>
          <w:szCs w:val="22"/>
          <w:b w:val="1"/>
          <w:bCs w:val="1"/>
          <w:color w:val="auto"/>
        </w:rPr>
        <w:t>Percent of Class Represented by Amount in Row (9)</w:t>
      </w:r>
    </w:p>
    <w:p>
      <w:pPr>
        <w:spacing w:after="0" w:line="31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1.53%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4" w:lineRule="auto"/>
        <w:tabs>
          <w:tab w:leader="none" w:pos="780" w:val="left"/>
        </w:tabs>
        <w:rPr>
          <w:sz w:val="20"/>
          <w:szCs w:val="20"/>
          <w:color w:val="auto"/>
        </w:rPr>
      </w:pPr>
      <w:r>
        <w:rPr>
          <w:rFonts w:ascii="Arial" w:cs="Arial" w:eastAsia="Arial" w:hAnsi="Arial"/>
          <w:sz w:val="29"/>
          <w:szCs w:val="29"/>
          <w:b w:val="1"/>
          <w:bCs w:val="1"/>
          <w:color w:val="auto"/>
        </w:rPr>
        <w:t>12</w:t>
      </w:r>
      <w:r>
        <w:rPr>
          <w:sz w:val="20"/>
          <w:szCs w:val="20"/>
          <w:color w:val="auto"/>
        </w:rPr>
        <w:tab/>
      </w:r>
      <w:r>
        <w:rPr>
          <w:rFonts w:ascii="Arial" w:cs="Arial" w:eastAsia="Arial" w:hAnsi="Arial"/>
          <w:sz w:val="22"/>
          <w:szCs w:val="22"/>
          <w:b w:val="1"/>
          <w:bCs w:val="1"/>
          <w:color w:val="auto"/>
        </w:rPr>
        <w:t>Type of Reporting Person (See Instructions)</w:t>
      </w:r>
    </w:p>
    <w:p>
      <w:pPr>
        <w:spacing w:after="0" w:line="31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 HC</w:t>
      </w:r>
    </w:p>
    <w:p>
      <w:pPr>
        <w:spacing w:after="0" w:line="249"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Page 4of 7 pages</w:t>
      </w:r>
    </w:p>
    <w:p>
      <w:pPr>
        <w:sectPr>
          <w:pgSz w:w="11900" w:h="16838" w:orient="portrait"/>
          <w:cols w:equalWidth="0" w:num="1">
            <w:col w:w="10219"/>
          </w:cols>
          <w:pgMar w:left="240" w:top="888" w:right="1440" w:bottom="542"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04"/>
        </w:trPr>
        <w:tc>
          <w:tcPr>
            <w:tcW w:w="20" w:type="dxa"/>
            <w:vAlign w:val="bottom"/>
            <w:tcBorders>
              <w:top w:val="single" w:sz="8" w:color="808080"/>
            </w:tcBorders>
          </w:tcPr>
          <w:p>
            <w:pPr>
              <w:spacing w:after="0"/>
              <w:rPr>
                <w:sz w:val="24"/>
                <w:szCs w:val="24"/>
                <w:color w:val="auto"/>
              </w:rPr>
            </w:pPr>
          </w:p>
        </w:tc>
        <w:tc>
          <w:tcPr>
            <w:tcW w:w="10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22"/>
                <w:szCs w:val="22"/>
                <w:b w:val="1"/>
                <w:bCs w:val="1"/>
                <w:color w:val="auto"/>
              </w:rPr>
              <w:t>Item 1(a)</w:t>
            </w:r>
          </w:p>
        </w:tc>
        <w:tc>
          <w:tcPr>
            <w:tcW w:w="1038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2"/>
                <w:szCs w:val="22"/>
                <w:b w:val="1"/>
                <w:bCs w:val="1"/>
                <w:color w:val="auto"/>
              </w:rPr>
              <w:t>Name of Issuer</w:t>
            </w:r>
          </w:p>
        </w:tc>
        <w:tc>
          <w:tcPr>
            <w:tcW w:w="20" w:type="dxa"/>
            <w:vAlign w:val="bottom"/>
            <w:tcBorders>
              <w:top w:val="single" w:sz="8" w:color="808080"/>
            </w:tcBorders>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380" w:type="dxa"/>
            <w:vAlign w:val="bottom"/>
            <w:tcBorders>
              <w:bottom w:val="single" w:sz="8" w:color="2C2C2C"/>
            </w:tcBorders>
          </w:tcPr>
          <w:p>
            <w:pPr>
              <w:ind w:left="120"/>
              <w:spacing w:after="0"/>
              <w:rPr>
                <w:sz w:val="20"/>
                <w:szCs w:val="20"/>
                <w:color w:val="auto"/>
              </w:rPr>
            </w:pPr>
            <w:r>
              <w:rPr>
                <w:rFonts w:ascii="Arial" w:cs="Arial" w:eastAsia="Arial" w:hAnsi="Arial"/>
                <w:sz w:val="22"/>
                <w:szCs w:val="22"/>
                <w:color w:val="auto"/>
              </w:rPr>
              <w:t>Casual Male Retail Group, Inc.</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0" w:type="dxa"/>
            <w:vAlign w:val="bottom"/>
            <w:gridSpan w:val="2"/>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10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22"/>
                <w:szCs w:val="22"/>
                <w:b w:val="1"/>
                <w:bCs w:val="1"/>
                <w:color w:val="auto"/>
              </w:rPr>
              <w:t>Item 1(b)</w:t>
            </w:r>
          </w:p>
        </w:tc>
        <w:tc>
          <w:tcPr>
            <w:tcW w:w="1038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2"/>
                <w:szCs w:val="22"/>
                <w:b w:val="1"/>
                <w:bCs w:val="1"/>
                <w:color w:val="auto"/>
              </w:rPr>
              <w:t>Address of Issuers Principal Executive Offices:</w:t>
            </w:r>
          </w:p>
        </w:tc>
        <w:tc>
          <w:tcPr>
            <w:tcW w:w="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380" w:type="dxa"/>
            <w:vAlign w:val="bottom"/>
            <w:tcBorders>
              <w:bottom w:val="single" w:sz="8" w:color="2C2C2C"/>
            </w:tcBorders>
          </w:tcPr>
          <w:p>
            <w:pPr>
              <w:ind w:left="120"/>
              <w:spacing w:after="0"/>
              <w:rPr>
                <w:sz w:val="20"/>
                <w:szCs w:val="20"/>
                <w:color w:val="auto"/>
              </w:rPr>
            </w:pPr>
            <w:r>
              <w:rPr>
                <w:rFonts w:ascii="Arial" w:cs="Arial" w:eastAsia="Arial" w:hAnsi="Arial"/>
                <w:sz w:val="22"/>
                <w:szCs w:val="22"/>
                <w:color w:val="auto"/>
              </w:rPr>
              <w:t>555 Turnpike Street</w:t>
            </w:r>
          </w:p>
        </w:tc>
        <w:tc>
          <w:tcPr>
            <w:tcW w:w="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380" w:type="dxa"/>
            <w:vAlign w:val="bottom"/>
            <w:tcBorders>
              <w:bottom w:val="single" w:sz="8" w:color="2C2C2C"/>
            </w:tcBorders>
          </w:tcPr>
          <w:p>
            <w:pPr>
              <w:ind w:left="120"/>
              <w:spacing w:after="0"/>
              <w:rPr>
                <w:sz w:val="20"/>
                <w:szCs w:val="20"/>
                <w:color w:val="auto"/>
              </w:rPr>
            </w:pPr>
            <w:r>
              <w:rPr>
                <w:rFonts w:ascii="Arial" w:cs="Arial" w:eastAsia="Arial" w:hAnsi="Arial"/>
                <w:sz w:val="22"/>
                <w:szCs w:val="22"/>
                <w:color w:val="auto"/>
              </w:rPr>
              <w:t>Canton, Massachusetts 02021</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0" w:type="dxa"/>
            <w:vAlign w:val="bottom"/>
            <w:gridSpan w:val="2"/>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10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22"/>
                <w:szCs w:val="22"/>
                <w:b w:val="1"/>
                <w:bCs w:val="1"/>
                <w:color w:val="auto"/>
              </w:rPr>
              <w:t>Item 2(a)</w:t>
            </w:r>
          </w:p>
        </w:tc>
        <w:tc>
          <w:tcPr>
            <w:tcW w:w="1038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2"/>
                <w:szCs w:val="22"/>
                <w:b w:val="1"/>
                <w:bCs w:val="1"/>
                <w:color w:val="auto"/>
              </w:rPr>
              <w:t>Name of Persons Filing:</w:t>
            </w:r>
          </w:p>
        </w:tc>
        <w:tc>
          <w:tcPr>
            <w:tcW w:w="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380" w:type="dxa"/>
            <w:vAlign w:val="bottom"/>
            <w:tcBorders>
              <w:bottom w:val="single" w:sz="8" w:color="2C2C2C"/>
            </w:tcBorders>
          </w:tcPr>
          <w:p>
            <w:pPr>
              <w:ind w:left="120"/>
              <w:spacing w:after="0"/>
              <w:rPr>
                <w:sz w:val="20"/>
                <w:szCs w:val="20"/>
                <w:color w:val="auto"/>
              </w:rPr>
            </w:pPr>
            <w:r>
              <w:rPr>
                <w:rFonts w:ascii="Arial" w:cs="Arial" w:eastAsia="Arial" w:hAnsi="Arial"/>
                <w:sz w:val="22"/>
                <w:szCs w:val="22"/>
                <w:color w:val="auto"/>
              </w:rPr>
              <w:t>Glenhill Advisors, LLC, Glenn J. Krevlin, and Glenhill Capital Management, LLC</w:t>
            </w:r>
          </w:p>
        </w:tc>
        <w:tc>
          <w:tcPr>
            <w:tcW w:w="20" w:type="dxa"/>
            <w:vAlign w:val="bottom"/>
          </w:tcPr>
          <w:p>
            <w:pPr>
              <w:spacing w:after="0"/>
              <w:rPr>
                <w:sz w:val="24"/>
                <w:szCs w:val="24"/>
                <w:color w:val="auto"/>
              </w:rPr>
            </w:pPr>
          </w:p>
        </w:tc>
      </w:tr>
      <w:tr>
        <w:trPr>
          <w:trHeight w:val="262"/>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380" w:type="dxa"/>
            <w:vAlign w:val="bottom"/>
          </w:tcPr>
          <w:p>
            <w:pPr>
              <w:ind w:left="120"/>
              <w:spacing w:after="0"/>
              <w:rPr>
                <w:sz w:val="20"/>
                <w:szCs w:val="20"/>
                <w:color w:val="auto"/>
              </w:rPr>
            </w:pPr>
            <w:r>
              <w:rPr>
                <w:rFonts w:ascii="Arial" w:cs="Arial" w:eastAsia="Arial" w:hAnsi="Arial"/>
                <w:sz w:val="22"/>
                <w:szCs w:val="22"/>
                <w:color w:val="auto"/>
                <w:w w:val="93"/>
              </w:rPr>
              <w:t>Glenn J. Krevlin is the managing member and control person of Glenhill Advisors, LLC. Glenhill Advisors, LLC is</w:t>
            </w:r>
          </w:p>
        </w:tc>
        <w:tc>
          <w:tcPr>
            <w:tcW w:w="2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400" w:type="dxa"/>
            <w:vAlign w:val="bottom"/>
            <w:gridSpan w:val="2"/>
          </w:tcPr>
          <w:p>
            <w:pPr>
              <w:ind w:left="120"/>
              <w:spacing w:after="0"/>
              <w:rPr>
                <w:sz w:val="20"/>
                <w:szCs w:val="20"/>
                <w:color w:val="auto"/>
              </w:rPr>
            </w:pPr>
            <w:r>
              <w:rPr>
                <w:rFonts w:ascii="Arial" w:cs="Arial" w:eastAsia="Arial" w:hAnsi="Arial"/>
                <w:sz w:val="22"/>
                <w:szCs w:val="22"/>
                <w:color w:val="auto"/>
                <w:w w:val="95"/>
              </w:rPr>
              <w:t>the managing member of Glenhill Capital Management, LLC. Glenhill Capital Management, LLC is the general</w:t>
            </w:r>
          </w:p>
        </w:tc>
      </w:tr>
      <w:tr>
        <w:trPr>
          <w:trHeight w:val="270"/>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400" w:type="dxa"/>
            <w:vAlign w:val="bottom"/>
            <w:gridSpan w:val="2"/>
          </w:tcPr>
          <w:p>
            <w:pPr>
              <w:ind w:left="120"/>
              <w:spacing w:after="0"/>
              <w:rPr>
                <w:sz w:val="20"/>
                <w:szCs w:val="20"/>
                <w:color w:val="auto"/>
              </w:rPr>
            </w:pPr>
            <w:r>
              <w:rPr>
                <w:rFonts w:ascii="Arial" w:cs="Arial" w:eastAsia="Arial" w:hAnsi="Arial"/>
                <w:sz w:val="22"/>
                <w:szCs w:val="22"/>
                <w:color w:val="auto"/>
                <w:w w:val="90"/>
              </w:rPr>
              <w:t>partner and investment advisor of Glenhill Capital LP, a security holder of the issuer and sole shareholder of Glenhill</w:t>
            </w:r>
          </w:p>
        </w:tc>
      </w:tr>
      <w:tr>
        <w:trPr>
          <w:trHeight w:val="270"/>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400" w:type="dxa"/>
            <w:vAlign w:val="bottom"/>
            <w:gridSpan w:val="2"/>
          </w:tcPr>
          <w:p>
            <w:pPr>
              <w:ind w:left="120"/>
              <w:spacing w:after="0"/>
              <w:rPr>
                <w:sz w:val="20"/>
                <w:szCs w:val="20"/>
                <w:color w:val="auto"/>
              </w:rPr>
            </w:pPr>
            <w:r>
              <w:rPr>
                <w:rFonts w:ascii="Arial" w:cs="Arial" w:eastAsia="Arial" w:hAnsi="Arial"/>
                <w:sz w:val="22"/>
                <w:szCs w:val="22"/>
                <w:color w:val="auto"/>
                <w:w w:val="91"/>
              </w:rPr>
              <w:t>Capital Overseas GP, Ltd. Glenhill Capital Overseas GP, Ltd. is general partner of Glenhill Capital Overseas Master</w:t>
            </w:r>
          </w:p>
        </w:tc>
      </w:tr>
      <w:tr>
        <w:trPr>
          <w:trHeight w:val="285"/>
        </w:trPr>
        <w:tc>
          <w:tcPr>
            <w:tcW w:w="20" w:type="dxa"/>
            <w:vAlign w:val="bottom"/>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380" w:type="dxa"/>
            <w:vAlign w:val="bottom"/>
            <w:tcBorders>
              <w:bottom w:val="single" w:sz="8" w:color="2C2C2C"/>
            </w:tcBorders>
          </w:tcPr>
          <w:p>
            <w:pPr>
              <w:ind w:left="120"/>
              <w:spacing w:after="0"/>
              <w:rPr>
                <w:sz w:val="20"/>
                <w:szCs w:val="20"/>
                <w:color w:val="auto"/>
              </w:rPr>
            </w:pPr>
            <w:r>
              <w:rPr>
                <w:rFonts w:ascii="Arial" w:cs="Arial" w:eastAsia="Arial" w:hAnsi="Arial"/>
                <w:sz w:val="22"/>
                <w:szCs w:val="22"/>
                <w:color w:val="auto"/>
              </w:rPr>
              <w:t>Fund, LP, a security holder of the issuer.</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0" w:type="dxa"/>
            <w:vAlign w:val="bottom"/>
            <w:gridSpan w:val="2"/>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10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22"/>
                <w:szCs w:val="22"/>
                <w:b w:val="1"/>
                <w:bCs w:val="1"/>
                <w:color w:val="auto"/>
              </w:rPr>
              <w:t>Item 2(b)</w:t>
            </w:r>
          </w:p>
        </w:tc>
        <w:tc>
          <w:tcPr>
            <w:tcW w:w="1038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2"/>
                <w:szCs w:val="22"/>
                <w:b w:val="1"/>
                <w:bCs w:val="1"/>
                <w:color w:val="auto"/>
              </w:rPr>
              <w:t>Address of Principal Business Office or, if none Residence:</w:t>
            </w:r>
          </w:p>
        </w:tc>
        <w:tc>
          <w:tcPr>
            <w:tcW w:w="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380" w:type="dxa"/>
            <w:vAlign w:val="bottom"/>
            <w:tcBorders>
              <w:bottom w:val="single" w:sz="8" w:color="2C2C2C"/>
            </w:tcBorders>
          </w:tcPr>
          <w:p>
            <w:pPr>
              <w:ind w:left="120"/>
              <w:spacing w:after="0" w:line="311" w:lineRule="exact"/>
              <w:rPr>
                <w:sz w:val="20"/>
                <w:szCs w:val="20"/>
                <w:color w:val="auto"/>
              </w:rPr>
            </w:pPr>
            <w:r>
              <w:rPr>
                <w:rFonts w:ascii="Arial" w:cs="Arial" w:eastAsia="Arial" w:hAnsi="Arial"/>
                <w:sz w:val="22"/>
                <w:szCs w:val="22"/>
                <w:color w:val="auto"/>
              </w:rPr>
              <w:t>598 Madison Avenue, 12</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Floor</w:t>
            </w:r>
          </w:p>
        </w:tc>
        <w:tc>
          <w:tcPr>
            <w:tcW w:w="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380" w:type="dxa"/>
            <w:vAlign w:val="bottom"/>
            <w:tcBorders>
              <w:bottom w:val="single" w:sz="8" w:color="2C2C2C"/>
            </w:tcBorders>
          </w:tcPr>
          <w:p>
            <w:pPr>
              <w:ind w:left="120"/>
              <w:spacing w:after="0"/>
              <w:rPr>
                <w:sz w:val="20"/>
                <w:szCs w:val="20"/>
                <w:color w:val="auto"/>
              </w:rPr>
            </w:pPr>
            <w:r>
              <w:rPr>
                <w:rFonts w:ascii="Arial" w:cs="Arial" w:eastAsia="Arial" w:hAnsi="Arial"/>
                <w:sz w:val="22"/>
                <w:szCs w:val="22"/>
                <w:color w:val="auto"/>
              </w:rPr>
              <w:t>New York, NY 10022</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0" w:type="dxa"/>
            <w:vAlign w:val="bottom"/>
            <w:gridSpan w:val="2"/>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10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22"/>
                <w:szCs w:val="22"/>
                <w:b w:val="1"/>
                <w:bCs w:val="1"/>
                <w:color w:val="auto"/>
              </w:rPr>
              <w:t>Item 2(c)</w:t>
            </w:r>
          </w:p>
        </w:tc>
        <w:tc>
          <w:tcPr>
            <w:tcW w:w="1038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2"/>
                <w:szCs w:val="22"/>
                <w:b w:val="1"/>
                <w:bCs w:val="1"/>
                <w:color w:val="auto"/>
              </w:rPr>
              <w:t>Citizenship:</w:t>
            </w:r>
          </w:p>
        </w:tc>
        <w:tc>
          <w:tcPr>
            <w:tcW w:w="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380" w:type="dxa"/>
            <w:vAlign w:val="bottom"/>
            <w:tcBorders>
              <w:bottom w:val="single" w:sz="8" w:color="2C2C2C"/>
            </w:tcBorders>
          </w:tcPr>
          <w:p>
            <w:pPr>
              <w:ind w:left="120"/>
              <w:spacing w:after="0"/>
              <w:rPr>
                <w:sz w:val="20"/>
                <w:szCs w:val="20"/>
                <w:color w:val="auto"/>
              </w:rPr>
            </w:pPr>
            <w:r>
              <w:rPr>
                <w:rFonts w:ascii="Arial" w:cs="Arial" w:eastAsia="Arial" w:hAnsi="Arial"/>
                <w:sz w:val="22"/>
                <w:szCs w:val="22"/>
                <w:color w:val="auto"/>
              </w:rPr>
              <w:t>See the response(s) to Item 4 on the attached cover page(s).</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0" w:type="dxa"/>
            <w:vAlign w:val="bottom"/>
            <w:gridSpan w:val="2"/>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10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22"/>
                <w:szCs w:val="22"/>
                <w:b w:val="1"/>
                <w:bCs w:val="1"/>
                <w:color w:val="auto"/>
              </w:rPr>
              <w:t>Item 2(d)</w:t>
            </w:r>
          </w:p>
        </w:tc>
        <w:tc>
          <w:tcPr>
            <w:tcW w:w="1038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2"/>
                <w:szCs w:val="22"/>
                <w:b w:val="1"/>
                <w:bCs w:val="1"/>
                <w:color w:val="auto"/>
              </w:rPr>
              <w:t>Title of Class of Securities:</w:t>
            </w:r>
          </w:p>
        </w:tc>
        <w:tc>
          <w:tcPr>
            <w:tcW w:w="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380" w:type="dxa"/>
            <w:vAlign w:val="bottom"/>
            <w:tcBorders>
              <w:bottom w:val="single" w:sz="8" w:color="2C2C2C"/>
            </w:tcBorders>
          </w:tcPr>
          <w:p>
            <w:pPr>
              <w:ind w:left="120"/>
              <w:spacing w:after="0"/>
              <w:rPr>
                <w:sz w:val="20"/>
                <w:szCs w:val="20"/>
                <w:color w:val="auto"/>
              </w:rPr>
            </w:pPr>
            <w:r>
              <w:rPr>
                <w:rFonts w:ascii="Arial" w:cs="Arial" w:eastAsia="Arial" w:hAnsi="Arial"/>
                <w:sz w:val="22"/>
                <w:szCs w:val="22"/>
                <w:color w:val="auto"/>
              </w:rPr>
              <w:t>Common Stock</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0" w:type="dxa"/>
            <w:vAlign w:val="bottom"/>
            <w:gridSpan w:val="2"/>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10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22"/>
                <w:szCs w:val="22"/>
                <w:b w:val="1"/>
                <w:bCs w:val="1"/>
                <w:color w:val="auto"/>
              </w:rPr>
              <w:t>Item 2(e)</w:t>
            </w:r>
          </w:p>
        </w:tc>
        <w:tc>
          <w:tcPr>
            <w:tcW w:w="1038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2"/>
                <w:szCs w:val="22"/>
                <w:b w:val="1"/>
                <w:bCs w:val="1"/>
                <w:color w:val="auto"/>
              </w:rPr>
              <w:t>CUSIP Number:</w:t>
            </w:r>
          </w:p>
        </w:tc>
        <w:tc>
          <w:tcPr>
            <w:tcW w:w="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380" w:type="dxa"/>
            <w:vAlign w:val="bottom"/>
            <w:tcBorders>
              <w:bottom w:val="single" w:sz="8" w:color="2C2C2C"/>
            </w:tcBorders>
          </w:tcPr>
          <w:p>
            <w:pPr>
              <w:ind w:left="120"/>
              <w:spacing w:after="0"/>
              <w:rPr>
                <w:sz w:val="20"/>
                <w:szCs w:val="20"/>
                <w:color w:val="auto"/>
              </w:rPr>
            </w:pPr>
            <w:r>
              <w:rPr>
                <w:rFonts w:ascii="Arial" w:cs="Arial" w:eastAsia="Arial" w:hAnsi="Arial"/>
                <w:sz w:val="22"/>
                <w:szCs w:val="22"/>
                <w:color w:val="auto"/>
              </w:rPr>
              <w:t>148711104</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0" w:type="dxa"/>
            <w:vAlign w:val="bottom"/>
            <w:gridSpan w:val="2"/>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10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22"/>
                <w:szCs w:val="22"/>
                <w:b w:val="1"/>
                <w:bCs w:val="1"/>
                <w:color w:val="auto"/>
              </w:rPr>
              <w:t>Item 3</w:t>
            </w:r>
          </w:p>
        </w:tc>
        <w:tc>
          <w:tcPr>
            <w:tcW w:w="1038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2"/>
                <w:szCs w:val="22"/>
                <w:b w:val="1"/>
                <w:bCs w:val="1"/>
                <w:color w:val="auto"/>
                <w:w w:val="92"/>
              </w:rPr>
              <w:t>If this statement is filed pursuant to Rules 13d-1(b) or 13d-2(b) or (c), check whether the person filing is a:</w:t>
            </w:r>
          </w:p>
        </w:tc>
        <w:tc>
          <w:tcPr>
            <w:tcW w:w="20" w:type="dxa"/>
            <w:vAlign w:val="bottom"/>
          </w:tcPr>
          <w:p>
            <w:pPr>
              <w:spacing w:after="0"/>
              <w:rPr>
                <w:sz w:val="24"/>
                <w:szCs w:val="24"/>
                <w:color w:val="auto"/>
              </w:rPr>
            </w:pPr>
          </w:p>
        </w:tc>
      </w:tr>
      <w:tr>
        <w:trPr>
          <w:trHeight w:val="277"/>
        </w:trPr>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380" w:type="dxa"/>
            <w:vAlign w:val="bottom"/>
            <w:tcBorders>
              <w:bottom w:val="single" w:sz="8" w:color="2C2C2C"/>
            </w:tcBorders>
          </w:tcPr>
          <w:p>
            <w:pPr>
              <w:ind w:left="120"/>
              <w:spacing w:after="0"/>
              <w:rPr>
                <w:sz w:val="20"/>
                <w:szCs w:val="20"/>
                <w:color w:val="auto"/>
              </w:rPr>
            </w:pPr>
            <w:r>
              <w:rPr>
                <w:rFonts w:ascii="Arial" w:cs="Arial" w:eastAsia="Arial" w:hAnsi="Arial"/>
                <w:sz w:val="22"/>
                <w:szCs w:val="22"/>
                <w:color w:val="auto"/>
              </w:rPr>
              <w:t>Not Applicable</w:t>
            </w:r>
          </w:p>
        </w:tc>
        <w:tc>
          <w:tcPr>
            <w:tcW w:w="20" w:type="dxa"/>
            <w:vAlign w:val="bottom"/>
            <w:tcBorders>
              <w:bottom w:val="single" w:sz="8" w:color="2C2C2C"/>
            </w:tcBorders>
          </w:tcPr>
          <w:p>
            <w:pPr>
              <w:spacing w:after="0"/>
              <w:rPr>
                <w:sz w:val="24"/>
                <w:szCs w:val="24"/>
                <w:color w:val="auto"/>
              </w:rPr>
            </w:pPr>
          </w:p>
        </w:tc>
      </w:tr>
      <w:tr>
        <w:trPr>
          <w:trHeight w:val="67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0" w:type="dxa"/>
            <w:vAlign w:val="bottom"/>
            <w:gridSpan w:val="2"/>
          </w:tcPr>
          <w:p>
            <w:pPr>
              <w:ind w:left="4200"/>
              <w:spacing w:after="0"/>
              <w:rPr>
                <w:sz w:val="20"/>
                <w:szCs w:val="20"/>
                <w:color w:val="auto"/>
              </w:rPr>
            </w:pPr>
            <w:r>
              <w:rPr>
                <w:rFonts w:ascii="Arial" w:cs="Arial" w:eastAsia="Arial" w:hAnsi="Arial"/>
                <w:sz w:val="14"/>
                <w:szCs w:val="14"/>
                <w:color w:val="auto"/>
              </w:rPr>
              <w:t>Page 5of 7 pages</w:t>
            </w:r>
          </w:p>
        </w:tc>
      </w:tr>
    </w:tbl>
    <w:p>
      <w:pPr>
        <w:ind w:left="4200"/>
        <w:spacing w:after="0"/>
        <w:rPr>
          <w:sz w:val="20"/>
          <w:szCs w:val="20"/>
          <w:color w:val="auto"/>
        </w:rPr>
        <w:sectPr>
          <w:pgSz w:w="11900" w:h="16838" w:orient="portrait"/>
          <w:cols w:equalWidth="0" w:num="1">
            <w:col w:w="11420"/>
          </w:cols>
          <w:pgMar w:left="240" w:top="87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556260</wp:posOffset>
            </wp:positionV>
            <wp:extent cx="42545" cy="5539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45" cy="5539740"/>
                    </a:xfrm>
                    <a:prstGeom prst="rect">
                      <a:avLst/>
                    </a:prstGeom>
                    <a:noFill/>
                  </pic:spPr>
                </pic:pic>
              </a:graphicData>
            </a:graphic>
          </wp:anchor>
        </w:drawing>
        <w:drawing>
          <wp:anchor simplePos="0" relativeHeight="251657728" behindDoc="1" locked="0" layoutInCell="0" allowOverlap="1">
            <wp:simplePos x="0" y="0"/>
            <wp:positionH relativeFrom="page">
              <wp:posOffset>7374255</wp:posOffset>
            </wp:positionH>
            <wp:positionV relativeFrom="page">
              <wp:posOffset>556260</wp:posOffset>
            </wp:positionV>
            <wp:extent cx="42545" cy="5539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45" cy="5539740"/>
                    </a:xfrm>
                    <a:prstGeom prst="rect">
                      <a:avLst/>
                    </a:prstGeom>
                    <a:noFill/>
                  </pic:spPr>
                </pic:pic>
              </a:graphicData>
            </a:graphic>
          </wp:anchor>
        </w:drawing>
        <w:drawing>
          <wp:anchor simplePos="0" relativeHeight="251657728" behindDoc="1" locked="0" layoutInCell="0" allowOverlap="1">
            <wp:simplePos x="0" y="0"/>
            <wp:positionH relativeFrom="page">
              <wp:posOffset>847725</wp:posOffset>
            </wp:positionH>
            <wp:positionV relativeFrom="page">
              <wp:posOffset>565150</wp:posOffset>
            </wp:positionV>
            <wp:extent cx="42545" cy="5522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552259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81"/>
        </w:trPr>
        <w:tc>
          <w:tcPr>
            <w:tcW w:w="232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6080" w:type="dxa"/>
            <w:vAlign w:val="bottom"/>
            <w:gridSpan w:val="2"/>
          </w:tcPr>
          <w:p>
            <w:pPr>
              <w:ind w:left="120"/>
              <w:spacing w:after="0"/>
              <w:rPr>
                <w:sz w:val="20"/>
                <w:szCs w:val="20"/>
                <w:color w:val="auto"/>
              </w:rPr>
            </w:pPr>
            <w:r>
              <w:rPr>
                <w:rFonts w:ascii="Arial" w:cs="Arial" w:eastAsia="Arial" w:hAnsi="Arial"/>
                <w:sz w:val="22"/>
                <w:szCs w:val="22"/>
                <w:b w:val="1"/>
                <w:bCs w:val="1"/>
                <w:color w:val="auto"/>
              </w:rPr>
              <w:t>Ownership</w:t>
            </w:r>
          </w:p>
        </w:tc>
      </w:tr>
      <w:tr>
        <w:trPr>
          <w:trHeight w:val="509"/>
        </w:trPr>
        <w:tc>
          <w:tcPr>
            <w:tcW w:w="2320" w:type="dxa"/>
            <w:vAlign w:val="bottom"/>
          </w:tcPr>
          <w:p>
            <w:pPr>
              <w:ind w:left="1960"/>
              <w:spacing w:after="0"/>
              <w:rPr>
                <w:sz w:val="20"/>
                <w:szCs w:val="20"/>
                <w:color w:val="auto"/>
              </w:rPr>
            </w:pPr>
            <w:r>
              <w:rPr>
                <w:rFonts w:ascii="Arial" w:cs="Arial" w:eastAsia="Arial" w:hAnsi="Arial"/>
                <w:sz w:val="22"/>
                <w:szCs w:val="22"/>
                <w:color w:val="auto"/>
              </w:rPr>
              <w:t>(a)</w:t>
            </w:r>
          </w:p>
        </w:tc>
        <w:tc>
          <w:tcPr>
            <w:tcW w:w="6080" w:type="dxa"/>
            <w:vAlign w:val="bottom"/>
            <w:gridSpan w:val="2"/>
          </w:tcPr>
          <w:p>
            <w:pPr>
              <w:ind w:left="300"/>
              <w:spacing w:after="0"/>
              <w:rPr>
                <w:sz w:val="20"/>
                <w:szCs w:val="20"/>
                <w:color w:val="auto"/>
              </w:rPr>
            </w:pPr>
            <w:r>
              <w:rPr>
                <w:rFonts w:ascii="Arial" w:cs="Arial" w:eastAsia="Arial" w:hAnsi="Arial"/>
                <w:sz w:val="22"/>
                <w:szCs w:val="22"/>
                <w:color w:val="auto"/>
              </w:rPr>
              <w:t>Amount Beneficially owned:</w:t>
            </w:r>
          </w:p>
        </w:tc>
      </w:tr>
      <w:tr>
        <w:trPr>
          <w:trHeight w:val="275"/>
        </w:trPr>
        <w:tc>
          <w:tcPr>
            <w:tcW w:w="2320" w:type="dxa"/>
            <w:vAlign w:val="bottom"/>
          </w:tcPr>
          <w:p>
            <w:pPr>
              <w:spacing w:after="0"/>
              <w:rPr>
                <w:sz w:val="23"/>
                <w:szCs w:val="23"/>
                <w:color w:val="auto"/>
              </w:rPr>
            </w:pPr>
          </w:p>
        </w:tc>
        <w:tc>
          <w:tcPr>
            <w:tcW w:w="6080" w:type="dxa"/>
            <w:vAlign w:val="bottom"/>
            <w:gridSpan w:val="2"/>
          </w:tcPr>
          <w:p>
            <w:pPr>
              <w:ind w:left="280"/>
              <w:spacing w:after="0"/>
              <w:rPr>
                <w:sz w:val="20"/>
                <w:szCs w:val="20"/>
                <w:color w:val="auto"/>
              </w:rPr>
            </w:pPr>
            <w:r>
              <w:rPr>
                <w:rFonts w:ascii="Arial" w:cs="Arial" w:eastAsia="Arial" w:hAnsi="Arial"/>
                <w:sz w:val="22"/>
                <w:szCs w:val="22"/>
                <w:color w:val="auto"/>
                <w:w w:val="97"/>
              </w:rPr>
              <w:t>See the response(s) to Item 9 on the attached cover page(s).</w:t>
            </w:r>
          </w:p>
        </w:tc>
      </w:tr>
      <w:tr>
        <w:trPr>
          <w:trHeight w:val="509"/>
        </w:trPr>
        <w:tc>
          <w:tcPr>
            <w:tcW w:w="2320" w:type="dxa"/>
            <w:vAlign w:val="bottom"/>
          </w:tcPr>
          <w:p>
            <w:pPr>
              <w:ind w:left="1960"/>
              <w:spacing w:after="0"/>
              <w:rPr>
                <w:sz w:val="20"/>
                <w:szCs w:val="20"/>
                <w:color w:val="auto"/>
              </w:rPr>
            </w:pPr>
            <w:r>
              <w:rPr>
                <w:rFonts w:ascii="Arial" w:cs="Arial" w:eastAsia="Arial" w:hAnsi="Arial"/>
                <w:sz w:val="22"/>
                <w:szCs w:val="22"/>
                <w:color w:val="auto"/>
              </w:rPr>
              <w:t>(b)</w:t>
            </w:r>
          </w:p>
        </w:tc>
        <w:tc>
          <w:tcPr>
            <w:tcW w:w="6080" w:type="dxa"/>
            <w:vAlign w:val="bottom"/>
            <w:gridSpan w:val="2"/>
          </w:tcPr>
          <w:p>
            <w:pPr>
              <w:ind w:left="320"/>
              <w:spacing w:after="0"/>
              <w:rPr>
                <w:sz w:val="20"/>
                <w:szCs w:val="20"/>
                <w:color w:val="auto"/>
              </w:rPr>
            </w:pPr>
            <w:r>
              <w:rPr>
                <w:rFonts w:ascii="Arial" w:cs="Arial" w:eastAsia="Arial" w:hAnsi="Arial"/>
                <w:sz w:val="22"/>
                <w:szCs w:val="22"/>
                <w:color w:val="auto"/>
              </w:rPr>
              <w:t>Percent of Class:</w:t>
            </w:r>
          </w:p>
        </w:tc>
      </w:tr>
      <w:tr>
        <w:trPr>
          <w:trHeight w:val="275"/>
        </w:trPr>
        <w:tc>
          <w:tcPr>
            <w:tcW w:w="2320" w:type="dxa"/>
            <w:vAlign w:val="bottom"/>
          </w:tcPr>
          <w:p>
            <w:pPr>
              <w:spacing w:after="0"/>
              <w:rPr>
                <w:sz w:val="23"/>
                <w:szCs w:val="23"/>
                <w:color w:val="auto"/>
              </w:rPr>
            </w:pPr>
          </w:p>
        </w:tc>
        <w:tc>
          <w:tcPr>
            <w:tcW w:w="6080" w:type="dxa"/>
            <w:vAlign w:val="bottom"/>
            <w:gridSpan w:val="2"/>
          </w:tcPr>
          <w:p>
            <w:pPr>
              <w:ind w:left="280"/>
              <w:spacing w:after="0"/>
              <w:rPr>
                <w:sz w:val="20"/>
                <w:szCs w:val="20"/>
                <w:color w:val="auto"/>
              </w:rPr>
            </w:pPr>
            <w:r>
              <w:rPr>
                <w:rFonts w:ascii="Arial" w:cs="Arial" w:eastAsia="Arial" w:hAnsi="Arial"/>
                <w:sz w:val="22"/>
                <w:szCs w:val="22"/>
                <w:color w:val="auto"/>
                <w:w w:val="95"/>
              </w:rPr>
              <w:t>See the response(s) to Item 11 on the attached cover page(s).</w:t>
            </w:r>
          </w:p>
        </w:tc>
      </w:tr>
      <w:tr>
        <w:trPr>
          <w:trHeight w:val="513"/>
        </w:trPr>
        <w:tc>
          <w:tcPr>
            <w:tcW w:w="2320" w:type="dxa"/>
            <w:vAlign w:val="bottom"/>
          </w:tcPr>
          <w:p>
            <w:pPr>
              <w:ind w:left="1960"/>
              <w:spacing w:after="0"/>
              <w:rPr>
                <w:sz w:val="20"/>
                <w:szCs w:val="20"/>
                <w:color w:val="auto"/>
              </w:rPr>
            </w:pPr>
            <w:r>
              <w:rPr>
                <w:rFonts w:ascii="Arial" w:cs="Arial" w:eastAsia="Arial" w:hAnsi="Arial"/>
                <w:sz w:val="22"/>
                <w:szCs w:val="22"/>
                <w:color w:val="auto"/>
              </w:rPr>
              <w:t>(c)</w:t>
            </w:r>
          </w:p>
        </w:tc>
        <w:tc>
          <w:tcPr>
            <w:tcW w:w="6080" w:type="dxa"/>
            <w:vAlign w:val="bottom"/>
            <w:gridSpan w:val="2"/>
          </w:tcPr>
          <w:p>
            <w:pPr>
              <w:ind w:left="300"/>
              <w:spacing w:after="0"/>
              <w:rPr>
                <w:sz w:val="20"/>
                <w:szCs w:val="20"/>
                <w:color w:val="auto"/>
              </w:rPr>
            </w:pPr>
            <w:r>
              <w:rPr>
                <w:rFonts w:ascii="Arial" w:cs="Arial" w:eastAsia="Arial" w:hAnsi="Arial"/>
                <w:sz w:val="22"/>
                <w:szCs w:val="22"/>
                <w:color w:val="auto"/>
              </w:rPr>
              <w:t>Number of shares as to which the person has:</w:t>
            </w:r>
          </w:p>
        </w:tc>
      </w:tr>
      <w:tr>
        <w:trPr>
          <w:trHeight w:val="509"/>
        </w:trPr>
        <w:tc>
          <w:tcPr>
            <w:tcW w:w="232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22"/>
                <w:szCs w:val="22"/>
                <w:color w:val="auto"/>
              </w:rPr>
              <w:t>(i)</w:t>
            </w:r>
          </w:p>
        </w:tc>
        <w:tc>
          <w:tcPr>
            <w:tcW w:w="5320" w:type="dxa"/>
            <w:vAlign w:val="bottom"/>
          </w:tcPr>
          <w:p>
            <w:pPr>
              <w:ind w:left="220"/>
              <w:spacing w:after="0"/>
              <w:rPr>
                <w:sz w:val="20"/>
                <w:szCs w:val="20"/>
                <w:color w:val="auto"/>
              </w:rPr>
            </w:pPr>
            <w:r>
              <w:rPr>
                <w:rFonts w:ascii="Arial" w:cs="Arial" w:eastAsia="Arial" w:hAnsi="Arial"/>
                <w:sz w:val="22"/>
                <w:szCs w:val="22"/>
                <w:color w:val="auto"/>
              </w:rPr>
              <w:t>Sole power to vote or to direct the vote:</w:t>
            </w:r>
          </w:p>
        </w:tc>
      </w:tr>
      <w:tr>
        <w:trPr>
          <w:trHeight w:val="275"/>
        </w:trPr>
        <w:tc>
          <w:tcPr>
            <w:tcW w:w="2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320" w:type="dxa"/>
            <w:vAlign w:val="bottom"/>
          </w:tcPr>
          <w:p>
            <w:pPr>
              <w:ind w:left="160"/>
              <w:spacing w:after="0"/>
              <w:rPr>
                <w:sz w:val="20"/>
                <w:szCs w:val="20"/>
                <w:color w:val="auto"/>
              </w:rPr>
            </w:pPr>
            <w:r>
              <w:rPr>
                <w:rFonts w:ascii="Arial" w:cs="Arial" w:eastAsia="Arial" w:hAnsi="Arial"/>
                <w:sz w:val="22"/>
                <w:szCs w:val="22"/>
                <w:color w:val="auto"/>
                <w:w w:val="86"/>
              </w:rPr>
              <w:t>See the response(s) to Item 5 on the attached cover page(s).</w:t>
            </w:r>
          </w:p>
        </w:tc>
      </w:tr>
      <w:tr>
        <w:trPr>
          <w:trHeight w:val="509"/>
        </w:trPr>
        <w:tc>
          <w:tcPr>
            <w:tcW w:w="232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22"/>
                <w:szCs w:val="22"/>
                <w:color w:val="auto"/>
              </w:rPr>
              <w:t>(ii)</w:t>
            </w:r>
          </w:p>
        </w:tc>
        <w:tc>
          <w:tcPr>
            <w:tcW w:w="5320" w:type="dxa"/>
            <w:vAlign w:val="bottom"/>
          </w:tcPr>
          <w:p>
            <w:pPr>
              <w:ind w:left="220"/>
              <w:spacing w:after="0"/>
              <w:rPr>
                <w:sz w:val="20"/>
                <w:szCs w:val="20"/>
                <w:color w:val="auto"/>
              </w:rPr>
            </w:pPr>
            <w:r>
              <w:rPr>
                <w:rFonts w:ascii="Arial" w:cs="Arial" w:eastAsia="Arial" w:hAnsi="Arial"/>
                <w:sz w:val="22"/>
                <w:szCs w:val="22"/>
                <w:color w:val="auto"/>
              </w:rPr>
              <w:t>Shared power to vote or to direct the vote:</w:t>
            </w:r>
          </w:p>
        </w:tc>
      </w:tr>
      <w:tr>
        <w:trPr>
          <w:trHeight w:val="275"/>
        </w:trPr>
        <w:tc>
          <w:tcPr>
            <w:tcW w:w="2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320" w:type="dxa"/>
            <w:vAlign w:val="bottom"/>
          </w:tcPr>
          <w:p>
            <w:pPr>
              <w:ind w:left="160"/>
              <w:spacing w:after="0"/>
              <w:rPr>
                <w:sz w:val="20"/>
                <w:szCs w:val="20"/>
                <w:color w:val="auto"/>
              </w:rPr>
            </w:pPr>
            <w:r>
              <w:rPr>
                <w:rFonts w:ascii="Arial" w:cs="Arial" w:eastAsia="Arial" w:hAnsi="Arial"/>
                <w:sz w:val="22"/>
                <w:szCs w:val="22"/>
                <w:color w:val="auto"/>
                <w:w w:val="86"/>
              </w:rPr>
              <w:t>See the response(s) to Item 6 on the attached cover page(s).</w:t>
            </w:r>
          </w:p>
        </w:tc>
      </w:tr>
      <w:tr>
        <w:trPr>
          <w:trHeight w:val="509"/>
        </w:trPr>
        <w:tc>
          <w:tcPr>
            <w:tcW w:w="232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22"/>
                <w:szCs w:val="22"/>
                <w:color w:val="auto"/>
              </w:rPr>
              <w:t>(iii)</w:t>
            </w:r>
          </w:p>
        </w:tc>
        <w:tc>
          <w:tcPr>
            <w:tcW w:w="5320" w:type="dxa"/>
            <w:vAlign w:val="bottom"/>
          </w:tcPr>
          <w:p>
            <w:pPr>
              <w:ind w:left="220"/>
              <w:spacing w:after="0"/>
              <w:rPr>
                <w:sz w:val="20"/>
                <w:szCs w:val="20"/>
                <w:color w:val="auto"/>
              </w:rPr>
            </w:pPr>
            <w:r>
              <w:rPr>
                <w:rFonts w:ascii="Arial" w:cs="Arial" w:eastAsia="Arial" w:hAnsi="Arial"/>
                <w:sz w:val="22"/>
                <w:szCs w:val="22"/>
                <w:color w:val="auto"/>
              </w:rPr>
              <w:t>Sole power to dispose or direct the disposition of:</w:t>
            </w:r>
          </w:p>
        </w:tc>
      </w:tr>
      <w:tr>
        <w:trPr>
          <w:trHeight w:val="275"/>
        </w:trPr>
        <w:tc>
          <w:tcPr>
            <w:tcW w:w="2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320" w:type="dxa"/>
            <w:vAlign w:val="bottom"/>
          </w:tcPr>
          <w:p>
            <w:pPr>
              <w:ind w:left="160"/>
              <w:spacing w:after="0"/>
              <w:rPr>
                <w:sz w:val="20"/>
                <w:szCs w:val="20"/>
                <w:color w:val="auto"/>
              </w:rPr>
            </w:pPr>
            <w:r>
              <w:rPr>
                <w:rFonts w:ascii="Arial" w:cs="Arial" w:eastAsia="Arial" w:hAnsi="Arial"/>
                <w:sz w:val="22"/>
                <w:szCs w:val="22"/>
                <w:color w:val="auto"/>
                <w:w w:val="86"/>
              </w:rPr>
              <w:t>See the response(s) to Item 7 on the attached cover page(s).</w:t>
            </w:r>
          </w:p>
        </w:tc>
      </w:tr>
      <w:tr>
        <w:trPr>
          <w:trHeight w:val="509"/>
        </w:trPr>
        <w:tc>
          <w:tcPr>
            <w:tcW w:w="232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22"/>
                <w:szCs w:val="22"/>
                <w:color w:val="auto"/>
              </w:rPr>
              <w:t>(iv)</w:t>
            </w:r>
          </w:p>
        </w:tc>
        <w:tc>
          <w:tcPr>
            <w:tcW w:w="5320" w:type="dxa"/>
            <w:vAlign w:val="bottom"/>
          </w:tcPr>
          <w:p>
            <w:pPr>
              <w:ind w:left="220"/>
              <w:spacing w:after="0"/>
              <w:rPr>
                <w:sz w:val="20"/>
                <w:szCs w:val="20"/>
                <w:color w:val="auto"/>
              </w:rPr>
            </w:pPr>
            <w:r>
              <w:rPr>
                <w:rFonts w:ascii="Arial" w:cs="Arial" w:eastAsia="Arial" w:hAnsi="Arial"/>
                <w:sz w:val="22"/>
                <w:szCs w:val="22"/>
                <w:color w:val="auto"/>
              </w:rPr>
              <w:t>Shared power to dispose or direct the disposition of:</w:t>
            </w:r>
          </w:p>
        </w:tc>
      </w:tr>
      <w:tr>
        <w:trPr>
          <w:trHeight w:val="275"/>
        </w:trPr>
        <w:tc>
          <w:tcPr>
            <w:tcW w:w="2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320" w:type="dxa"/>
            <w:vAlign w:val="bottom"/>
          </w:tcPr>
          <w:p>
            <w:pPr>
              <w:ind w:left="160"/>
              <w:spacing w:after="0"/>
              <w:rPr>
                <w:sz w:val="20"/>
                <w:szCs w:val="20"/>
                <w:color w:val="auto"/>
              </w:rPr>
            </w:pPr>
            <w:r>
              <w:rPr>
                <w:rFonts w:ascii="Arial" w:cs="Arial" w:eastAsia="Arial" w:hAnsi="Arial"/>
                <w:sz w:val="22"/>
                <w:szCs w:val="22"/>
                <w:color w:val="auto"/>
                <w:w w:val="86"/>
              </w:rPr>
              <w:t>See the response(s) to Item 8 on the attached cover page(s).</w:t>
            </w:r>
          </w:p>
        </w:tc>
      </w:tr>
      <w:tr>
        <w:trPr>
          <w:trHeight w:val="513"/>
        </w:trPr>
        <w:tc>
          <w:tcPr>
            <w:tcW w:w="232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6080" w:type="dxa"/>
            <w:vAlign w:val="bottom"/>
            <w:gridSpan w:val="2"/>
          </w:tcPr>
          <w:p>
            <w:pPr>
              <w:ind w:left="120"/>
              <w:spacing w:after="0"/>
              <w:rPr>
                <w:sz w:val="20"/>
                <w:szCs w:val="20"/>
                <w:color w:val="auto"/>
              </w:rPr>
            </w:pPr>
            <w:r>
              <w:rPr>
                <w:rFonts w:ascii="Arial" w:cs="Arial" w:eastAsia="Arial" w:hAnsi="Arial"/>
                <w:sz w:val="22"/>
                <w:szCs w:val="22"/>
                <w:b w:val="1"/>
                <w:bCs w:val="1"/>
                <w:color w:val="auto"/>
              </w:rPr>
              <w:t>Ownership of five percent or less of a class.</w:t>
            </w:r>
          </w:p>
        </w:tc>
      </w:tr>
    </w:tbl>
    <w:p>
      <w:pPr>
        <w:spacing w:after="0" w:line="1" w:lineRule="exact"/>
        <w:rPr>
          <w:sz w:val="20"/>
          <w:szCs w:val="20"/>
          <w:color w:val="auto"/>
        </w:rPr>
      </w:pPr>
    </w:p>
    <w:p>
      <w:pPr>
        <w:sectPr>
          <w:pgSz w:w="11900" w:h="16838" w:orient="portrait"/>
          <w:cols w:equalWidth="0" w:num="1">
            <w:col w:w="11400"/>
          </w:cols>
          <w:pgMar w:left="240" w:top="882" w:right="259" w:bottom="1440" w:gutter="0" w:footer="0" w:header="0"/>
        </w:sectPr>
      </w:pPr>
    </w:p>
    <w:p>
      <w:pPr>
        <w:ind w:left="1960" w:right="220"/>
        <w:spacing w:after="0" w:line="353"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1400"/>
          </w:cols>
          <w:pgMar w:left="240" w:top="882" w:right="25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1240" w:space="720"/>
            <w:col w:w="9440"/>
          </w:cols>
          <w:pgMar w:left="240" w:top="882" w:right="25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by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Parent Holding Company.</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1240" w:space="720"/>
            <w:col w:w="9440"/>
          </w:cols>
          <w:pgMar w:left="240" w:top="882" w:right="259" w:bottom="1440" w:gutter="0" w:footer="0" w:header="0"/>
          <w:type w:val="continuous"/>
        </w:sectPr>
      </w:pPr>
    </w:p>
    <w:p>
      <w:pPr>
        <w:spacing w:after="0" w:line="50" w:lineRule="exact"/>
        <w:rPr>
          <w:sz w:val="20"/>
          <w:szCs w:val="20"/>
          <w:color w:val="auto"/>
        </w:rPr>
      </w:pPr>
    </w:p>
    <w:p>
      <w:pPr>
        <w:spacing w:after="0"/>
        <w:tabs>
          <w:tab w:leader="none" w:pos="24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Not Applicable</w:t>
      </w:r>
    </w:p>
    <w:p>
      <w:pPr>
        <w:spacing w:after="0" w:line="250" w:lineRule="exact"/>
        <w:rPr>
          <w:sz w:val="20"/>
          <w:szCs w:val="20"/>
          <w:color w:val="auto"/>
        </w:rPr>
      </w:pPr>
    </w:p>
    <w:p>
      <w:pPr>
        <w:spacing w:after="0"/>
        <w:tabs>
          <w:tab w:leader="none" w:pos="24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Not Applicable</w:t>
      </w:r>
    </w:p>
    <w:p>
      <w:pPr>
        <w:spacing w:after="0" w:line="250" w:lineRule="exact"/>
        <w:rPr>
          <w:sz w:val="20"/>
          <w:szCs w:val="20"/>
          <w:color w:val="auto"/>
        </w:rPr>
      </w:pPr>
    </w:p>
    <w:p>
      <w:pPr>
        <w:spacing w:after="0"/>
        <w:tabs>
          <w:tab w:leader="none" w:pos="22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ectPr>
          <w:pgSz w:w="11900" w:h="16838" w:orient="portrait"/>
          <w:cols w:equalWidth="0" w:num="1">
            <w:col w:w="11400"/>
          </w:cols>
          <w:pgMar w:left="240" w:top="882" w:right="259" w:bottom="1440" w:gutter="0" w:footer="0" w:header="0"/>
          <w:type w:val="continuous"/>
        </w:sectPr>
      </w:pPr>
    </w:p>
    <w:p>
      <w:pPr>
        <w:spacing w:after="0" w:line="28" w:lineRule="exact"/>
        <w:rPr>
          <w:sz w:val="20"/>
          <w:szCs w:val="20"/>
          <w:color w:val="auto"/>
        </w:rPr>
      </w:pPr>
    </w:p>
    <w:p>
      <w:pPr>
        <w:spacing w:after="0" w:line="261"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6of 7 pages</w:t>
      </w:r>
    </w:p>
    <w:p>
      <w:pPr>
        <w:sectPr>
          <w:pgSz w:w="11900" w:h="16838" w:orient="portrait"/>
          <w:cols w:equalWidth="0" w:num="1">
            <w:col w:w="11400"/>
          </w:cols>
          <w:pgMar w:left="240" w:top="882" w:right="259" w:bottom="1440" w:gutter="0" w:footer="0" w:header="0"/>
          <w:type w:val="continuous"/>
        </w:sectPr>
      </w:pPr>
    </w:p>
    <w:bookmarkStart w:id="6" w:name="page7"/>
    <w:bookmarkEnd w:id="6"/>
    <w:p>
      <w:pPr>
        <w:jc w:val="center"/>
        <w:ind w:right="-59"/>
        <w:spacing w:after="0"/>
        <w:rPr>
          <w:sz w:val="20"/>
          <w:szCs w:val="20"/>
          <w:color w:val="auto"/>
        </w:rPr>
      </w:pPr>
      <w:r>
        <w:rPr>
          <w:rFonts w:ascii="Arial" w:cs="Arial" w:eastAsia="Arial" w:hAnsi="Arial"/>
          <w:sz w:val="22"/>
          <w:szCs w:val="22"/>
          <w:b w:val="1"/>
          <w:bCs w:val="1"/>
          <w:color w:val="auto"/>
        </w:rPr>
        <w:t>SIGNATURE</w:t>
      </w:r>
    </w:p>
    <w:p>
      <w:pPr>
        <w:spacing w:after="0" w:line="293" w:lineRule="exact"/>
        <w:rPr>
          <w:sz w:val="20"/>
          <w:szCs w:val="20"/>
          <w:color w:val="auto"/>
        </w:rPr>
      </w:pPr>
    </w:p>
    <w:p>
      <w:pPr>
        <w:ind w:left="660"/>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93"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color w:val="auto"/>
        </w:rPr>
        <w:t>February 14, 2007</w:t>
      </w:r>
    </w:p>
    <w:p>
      <w:pPr>
        <w:spacing w:after="0" w:line="28" w:lineRule="exact"/>
        <w:rPr>
          <w:sz w:val="20"/>
          <w:szCs w:val="20"/>
          <w:color w:val="auto"/>
        </w:rPr>
      </w:pPr>
    </w:p>
    <w:p>
      <w:pPr>
        <w:ind w:left="7400"/>
        <w:spacing w:after="0"/>
        <w:rPr>
          <w:sz w:val="20"/>
          <w:szCs w:val="20"/>
          <w:color w:val="auto"/>
        </w:rPr>
      </w:pPr>
      <w:r>
        <w:rPr>
          <w:rFonts w:ascii="Arial" w:cs="Arial" w:eastAsia="Arial" w:hAnsi="Arial"/>
          <w:sz w:val="22"/>
          <w:szCs w:val="22"/>
          <w:color w:val="auto"/>
        </w:rPr>
        <w:t>GLENHILL ADVISORS, LLC</w:t>
      </w:r>
    </w:p>
    <w:p>
      <w:pPr>
        <w:spacing w:after="0" w:line="256" w:lineRule="exact"/>
        <w:rPr>
          <w:sz w:val="20"/>
          <w:szCs w:val="20"/>
          <w:color w:val="auto"/>
        </w:rPr>
      </w:pPr>
    </w:p>
    <w:p>
      <w:pPr>
        <w:ind w:left="7400"/>
        <w:spacing w:after="0"/>
        <w:rPr>
          <w:sz w:val="20"/>
          <w:szCs w:val="20"/>
          <w:color w:val="auto"/>
        </w:rPr>
      </w:pPr>
      <w:r>
        <w:rPr>
          <w:rFonts w:ascii="Arial" w:cs="Arial" w:eastAsia="Arial" w:hAnsi="Arial"/>
          <w:sz w:val="22"/>
          <w:szCs w:val="22"/>
          <w:color w:val="auto"/>
        </w:rPr>
        <w:t>By: /s/ GLENN J. KREVLIN</w:t>
      </w:r>
    </w:p>
    <w:p>
      <w:pPr>
        <w:spacing w:after="0" w:line="22" w:lineRule="exact"/>
        <w:rPr>
          <w:sz w:val="20"/>
          <w:szCs w:val="20"/>
          <w:color w:val="auto"/>
        </w:rPr>
      </w:pPr>
    </w:p>
    <w:p>
      <w:pPr>
        <w:ind w:left="7400"/>
        <w:spacing w:after="0"/>
        <w:tabs>
          <w:tab w:leader="none" w:pos="8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Glenn J. Krevlin</w:t>
      </w:r>
    </w:p>
    <w:p>
      <w:pPr>
        <w:spacing w:after="0" w:line="17" w:lineRule="exact"/>
        <w:rPr>
          <w:sz w:val="20"/>
          <w:szCs w:val="20"/>
          <w:color w:val="auto"/>
        </w:rPr>
      </w:pPr>
    </w:p>
    <w:p>
      <w:pPr>
        <w:ind w:left="7400"/>
        <w:spacing w:after="0"/>
        <w:tabs>
          <w:tab w:leader="none" w:pos="83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Member</w:t>
      </w:r>
    </w:p>
    <w:p>
      <w:pPr>
        <w:spacing w:after="0" w:line="200" w:lineRule="exact"/>
        <w:rPr>
          <w:sz w:val="20"/>
          <w:szCs w:val="20"/>
          <w:color w:val="auto"/>
        </w:rPr>
      </w:pPr>
    </w:p>
    <w:p>
      <w:pPr>
        <w:spacing w:after="0" w:line="299" w:lineRule="exact"/>
        <w:rPr>
          <w:sz w:val="20"/>
          <w:szCs w:val="20"/>
          <w:color w:val="auto"/>
        </w:rPr>
      </w:pPr>
    </w:p>
    <w:p>
      <w:pPr>
        <w:ind w:left="7400"/>
        <w:spacing w:after="0"/>
        <w:rPr>
          <w:sz w:val="20"/>
          <w:szCs w:val="20"/>
          <w:color w:val="auto"/>
        </w:rPr>
      </w:pPr>
      <w:r>
        <w:rPr>
          <w:rFonts w:ascii="Arial" w:cs="Arial" w:eastAsia="Arial" w:hAnsi="Arial"/>
          <w:sz w:val="22"/>
          <w:szCs w:val="22"/>
          <w:color w:val="auto"/>
        </w:rPr>
        <w:t>GLENHILL CAPITAL MANAGEMENT,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LLC</w:t>
      </w:r>
    </w:p>
    <w:p>
      <w:pPr>
        <w:spacing w:after="0" w:line="256" w:lineRule="exact"/>
        <w:rPr>
          <w:sz w:val="20"/>
          <w:szCs w:val="20"/>
          <w:color w:val="auto"/>
        </w:rPr>
      </w:pPr>
    </w:p>
    <w:tbl>
      <w:tblPr>
        <w:tblLayout w:type="fixed"/>
        <w:tblInd w:w="7400" w:type="dxa"/>
        <w:tblCellMar>
          <w:top w:w="0" w:type="dxa"/>
          <w:left w:w="0" w:type="dxa"/>
          <w:bottom w:w="0" w:type="dxa"/>
          <w:right w:w="0" w:type="dxa"/>
        </w:tblCellMar>
      </w:tblPr>
      <w:tr>
        <w:trPr>
          <w:trHeight w:val="270"/>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2860" w:type="dxa"/>
            <w:vAlign w:val="bottom"/>
          </w:tcPr>
          <w:p>
            <w:pPr>
              <w:ind w:left="140"/>
              <w:spacing w:after="0"/>
              <w:rPr>
                <w:sz w:val="20"/>
                <w:szCs w:val="20"/>
                <w:color w:val="auto"/>
              </w:rPr>
            </w:pPr>
            <w:r>
              <w:rPr>
                <w:rFonts w:ascii="Arial" w:cs="Arial" w:eastAsia="Arial" w:hAnsi="Arial"/>
                <w:sz w:val="22"/>
                <w:szCs w:val="22"/>
                <w:color w:val="auto"/>
                <w:w w:val="96"/>
              </w:rPr>
              <w:t>GLENHILL ADVISORS, LLC</w:t>
            </w: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2860" w:type="dxa"/>
            <w:vAlign w:val="bottom"/>
          </w:tcPr>
          <w:p>
            <w:pPr>
              <w:jc w:val="center"/>
              <w:ind w:right="532"/>
              <w:spacing w:after="0"/>
              <w:rPr>
                <w:sz w:val="20"/>
                <w:szCs w:val="20"/>
                <w:color w:val="auto"/>
              </w:rPr>
            </w:pPr>
            <w:r>
              <w:rPr>
                <w:rFonts w:ascii="Arial" w:cs="Arial" w:eastAsia="Arial" w:hAnsi="Arial"/>
                <w:sz w:val="22"/>
                <w:szCs w:val="22"/>
                <w:color w:val="auto"/>
                <w:w w:val="90"/>
              </w:rPr>
              <w:t>Managing Member</w:t>
            </w:r>
          </w:p>
        </w:tc>
      </w:tr>
      <w:tr>
        <w:trPr>
          <w:trHeight w:val="509"/>
        </w:trPr>
        <w:tc>
          <w:tcPr>
            <w:tcW w:w="3580" w:type="dxa"/>
            <w:vAlign w:val="bottom"/>
            <w:gridSpan w:val="2"/>
          </w:tcPr>
          <w:p>
            <w:pPr>
              <w:spacing w:after="0"/>
              <w:rPr>
                <w:sz w:val="20"/>
                <w:szCs w:val="20"/>
                <w:color w:val="auto"/>
              </w:rPr>
            </w:pPr>
            <w:r>
              <w:rPr>
                <w:rFonts w:ascii="Arial" w:cs="Arial" w:eastAsia="Arial" w:hAnsi="Arial"/>
                <w:sz w:val="22"/>
                <w:szCs w:val="22"/>
                <w:color w:val="auto"/>
              </w:rPr>
              <w:t>By: /s/ GLENN J. KREVLIN</w:t>
            </w:r>
          </w:p>
        </w:tc>
      </w:tr>
      <w:tr>
        <w:trPr>
          <w:trHeight w:val="270"/>
        </w:trPr>
        <w:tc>
          <w:tcPr>
            <w:tcW w:w="720" w:type="dxa"/>
            <w:vAlign w:val="bottom"/>
          </w:tcPr>
          <w:p>
            <w:pPr>
              <w:spacing w:after="0"/>
              <w:rPr>
                <w:sz w:val="20"/>
                <w:szCs w:val="20"/>
                <w:color w:val="auto"/>
              </w:rPr>
            </w:pPr>
            <w:r>
              <w:rPr>
                <w:rFonts w:ascii="Arial" w:cs="Arial" w:eastAsia="Arial" w:hAnsi="Arial"/>
                <w:sz w:val="22"/>
                <w:szCs w:val="22"/>
                <w:color w:val="auto"/>
              </w:rPr>
              <w:t>Name:</w:t>
            </w:r>
          </w:p>
        </w:tc>
        <w:tc>
          <w:tcPr>
            <w:tcW w:w="2860" w:type="dxa"/>
            <w:vAlign w:val="bottom"/>
          </w:tcPr>
          <w:p>
            <w:pPr>
              <w:jc w:val="center"/>
              <w:ind w:right="512"/>
              <w:spacing w:after="0"/>
              <w:rPr>
                <w:sz w:val="20"/>
                <w:szCs w:val="20"/>
                <w:color w:val="auto"/>
              </w:rPr>
            </w:pPr>
            <w:r>
              <w:rPr>
                <w:rFonts w:ascii="Arial" w:cs="Arial" w:eastAsia="Arial" w:hAnsi="Arial"/>
                <w:sz w:val="22"/>
                <w:szCs w:val="22"/>
                <w:color w:val="auto"/>
                <w:w w:val="92"/>
              </w:rPr>
              <w:t>Glenn J. Krevlin</w:t>
            </w: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2860" w:type="dxa"/>
            <w:vAlign w:val="bottom"/>
          </w:tcPr>
          <w:p>
            <w:pPr>
              <w:jc w:val="center"/>
              <w:ind w:right="532"/>
              <w:spacing w:after="0"/>
              <w:rPr>
                <w:sz w:val="20"/>
                <w:szCs w:val="20"/>
                <w:color w:val="auto"/>
              </w:rPr>
            </w:pPr>
            <w:r>
              <w:rPr>
                <w:rFonts w:ascii="Arial" w:cs="Arial" w:eastAsia="Arial" w:hAnsi="Arial"/>
                <w:sz w:val="22"/>
                <w:szCs w:val="22"/>
                <w:color w:val="auto"/>
                <w:w w:val="90"/>
              </w:rPr>
              <w:t>Managing Member</w:t>
            </w:r>
          </w:p>
        </w:tc>
      </w:tr>
    </w:tbl>
    <w:p>
      <w:pPr>
        <w:spacing w:after="0" w:line="200" w:lineRule="exact"/>
        <w:rPr>
          <w:sz w:val="20"/>
          <w:szCs w:val="20"/>
          <w:color w:val="auto"/>
        </w:rPr>
      </w:pPr>
    </w:p>
    <w:p>
      <w:pPr>
        <w:spacing w:after="0" w:line="282" w:lineRule="exact"/>
        <w:rPr>
          <w:sz w:val="20"/>
          <w:szCs w:val="20"/>
          <w:color w:val="auto"/>
        </w:rPr>
      </w:pPr>
    </w:p>
    <w:p>
      <w:pPr>
        <w:ind w:left="7400"/>
        <w:spacing w:after="0"/>
        <w:rPr>
          <w:sz w:val="20"/>
          <w:szCs w:val="20"/>
          <w:color w:val="auto"/>
        </w:rPr>
      </w:pPr>
      <w:r>
        <w:rPr>
          <w:rFonts w:ascii="Arial" w:cs="Arial" w:eastAsia="Arial" w:hAnsi="Arial"/>
          <w:sz w:val="22"/>
          <w:szCs w:val="22"/>
          <w:color w:val="auto"/>
        </w:rPr>
        <w:t>/s/ GLENN J. KREVLIN</w:t>
      </w:r>
    </w:p>
    <w:p>
      <w:pPr>
        <w:spacing w:after="0" w:line="22" w:lineRule="exact"/>
        <w:rPr>
          <w:sz w:val="20"/>
          <w:szCs w:val="20"/>
          <w:color w:val="auto"/>
        </w:rPr>
      </w:pPr>
    </w:p>
    <w:p>
      <w:pPr>
        <w:ind w:left="7400"/>
        <w:spacing w:after="0"/>
        <w:rPr>
          <w:sz w:val="20"/>
          <w:szCs w:val="20"/>
          <w:color w:val="auto"/>
        </w:rPr>
      </w:pPr>
      <w:r>
        <w:rPr>
          <w:rFonts w:ascii="Arial" w:cs="Arial" w:eastAsia="Arial" w:hAnsi="Arial"/>
          <w:sz w:val="22"/>
          <w:szCs w:val="22"/>
          <w:color w:val="auto"/>
        </w:rPr>
        <w:t>Name: Glenn J. Krevlin</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7of 7 pages</w:t>
      </w:r>
    </w:p>
    <w:p>
      <w:pPr>
        <w:sectPr>
          <w:pgSz w:w="11900" w:h="16838" w:orient="portrait"/>
          <w:cols w:equalWidth="0" w:num="1">
            <w:col w:w="11360"/>
          </w:cols>
          <w:pgMar w:left="240" w:top="612" w:right="29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2"/>
      <w:numFmt w:val="bullet"/>
      <w:start w:val="1"/>
    </w:lvl>
    <w:lvl w:ilvl="1">
      <w:lvlJc w:val="left"/>
      <w:lvlText w:val="(%2)"/>
      <w:numFmt w:val="lowerLetter"/>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4"/>
      <w:numFmt w:val="bullet"/>
      <w:start w:val="1"/>
    </w:lvl>
  </w:abstractNum>
  <w:abstractNum w:abstractNumId="5">
    <w:nsid w:val="1F16E9E8"/>
    <w:multiLevelType w:val="hybridMultilevel"/>
    <w:lvl w:ilvl="0">
      <w:lvlJc w:val="left"/>
      <w:lvlText w:val="9"/>
      <w:numFmt w:val="bullet"/>
      <w:start w:val="1"/>
    </w:lvl>
  </w:abstractNum>
  <w:abstractNum w:abstractNumId="6">
    <w:nsid w:val="1190CDE7"/>
    <w:multiLevelType w:val="hybridMultilevel"/>
    <w:lvl w:ilvl="0">
      <w:lvlJc w:val="left"/>
      <w:lvlText w:val="1"/>
      <w:numFmt w:val="bullet"/>
      <w:start w:val="1"/>
    </w:lvl>
  </w:abstractNum>
  <w:abstractNum w:abstractNumId="7">
    <w:nsid w:val="66EF438D"/>
    <w:multiLevelType w:val="hybridMultilevel"/>
    <w:lvl w:ilvl="0">
      <w:lvlJc w:val="left"/>
      <w:lvlText w:val="2"/>
      <w:numFmt w:val="bullet"/>
      <w:start w:val="1"/>
    </w:lvl>
    <w:lvl w:ilvl="1">
      <w:lvlJc w:val="left"/>
      <w:lvlText w:val="(%2)"/>
      <w:numFmt w:val="lowerLetter"/>
      <w:start w:val="1"/>
    </w:lvl>
  </w:abstractNum>
  <w:abstractNum w:abstractNumId="8">
    <w:nsid w:val="140E0F76"/>
    <w:multiLevelType w:val="hybridMultilevel"/>
    <w:lvl w:ilvl="0">
      <w:lvlJc w:val="left"/>
      <w:lvlText w:val="3"/>
      <w:numFmt w:val="bullet"/>
      <w:start w:val="1"/>
    </w:lvl>
  </w:abstractNum>
  <w:abstractNum w:abstractNumId="9">
    <w:nsid w:val="3352255A"/>
    <w:multiLevelType w:val="hybridMultilevel"/>
    <w:lvl w:ilvl="0">
      <w:lvlJc w:val="left"/>
      <w:lvlText w:val="4"/>
      <w:numFmt w:val="bullet"/>
      <w:start w:val="1"/>
    </w:lvl>
  </w:abstractNum>
  <w:abstractNum w:abstractNumId="10">
    <w:nsid w:val="109CF92E"/>
    <w:multiLevelType w:val="hybridMultilevel"/>
    <w:lvl w:ilvl="0">
      <w:lvlJc w:val="left"/>
      <w:lvlText w:val="9"/>
      <w:numFmt w:val="bullet"/>
      <w:start w:val="1"/>
    </w:lvl>
  </w:abstractNum>
  <w:abstractNum w:abstractNumId="11">
    <w:nsid w:val="DED7263"/>
    <w:multiLevelType w:val="hybridMultilevel"/>
    <w:lvl w:ilvl="0">
      <w:lvlJc w:val="left"/>
      <w:lvlText w:val="1"/>
      <w:numFmt w:val="bullet"/>
      <w:start w:val="1"/>
    </w:lvl>
  </w:abstractNum>
  <w:abstractNum w:abstractNumId="12">
    <w:nsid w:val="7FDCC233"/>
    <w:multiLevelType w:val="hybridMultilevel"/>
    <w:lvl w:ilvl="0">
      <w:lvlJc w:val="left"/>
      <w:lvlText w:val="2"/>
      <w:numFmt w:val="bullet"/>
      <w:start w:val="1"/>
    </w:lvl>
    <w:lvl w:ilvl="1">
      <w:lvlJc w:val="left"/>
      <w:lvlText w:val="(%2)"/>
      <w:numFmt w:val="lowerLetter"/>
      <w:start w:val="1"/>
    </w:lvl>
  </w:abstractNum>
  <w:abstractNum w:abstractNumId="13">
    <w:nsid w:val="1BEFD79F"/>
    <w:multiLevelType w:val="hybridMultilevel"/>
    <w:lvl w:ilvl="0">
      <w:lvlJc w:val="left"/>
      <w:lvlText w:val="3"/>
      <w:numFmt w:val="bullet"/>
      <w:start w:val="1"/>
    </w:lvl>
  </w:abstractNum>
  <w:abstractNum w:abstractNumId="14">
    <w:nsid w:val="41A7C4C9"/>
    <w:multiLevelType w:val="hybridMultilevel"/>
    <w:lvl w:ilvl="0">
      <w:lvlJc w:val="left"/>
      <w:lvlText w:val="4"/>
      <w:numFmt w:val="bullet"/>
      <w:start w:val="1"/>
    </w:lvl>
  </w:abstractNum>
  <w:abstractNum w:abstractNumId="15">
    <w:nsid w:val="6B68079A"/>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2019-12-21T01:41:53Z</dcterms:created>
  <dcterms:modified xsi:type="dcterms:W3CDTF">2019-12-21T01:41:53Z</dcterms:modified>
</cp:coreProperties>
</file>