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3"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2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5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2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2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-647065</wp:posOffset>
            </wp:positionV>
            <wp:extent cx="59055" cy="660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0400"/>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-647065</wp:posOffset>
            </wp:positionV>
            <wp:extent cx="59055" cy="660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040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7155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15518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49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HERNREICH DENNIS R</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(Last)</w:t>
            </w:r>
          </w:p>
        </w:tc>
        <w:tc>
          <w:tcPr>
            <w:tcW w:w="1260" w:type="dxa"/>
            <w:vAlign w:val="bottom"/>
          </w:tcPr>
          <w:p>
            <w:pPr>
              <w:ind w:left="440"/>
              <w:spacing w:after="0"/>
              <w:rPr>
                <w:sz w:val="20"/>
                <w:szCs w:val="20"/>
                <w:color w:val="auto"/>
              </w:rPr>
            </w:pPr>
            <w:r>
              <w:rPr>
                <w:rFonts w:ascii="Arial" w:cs="Arial" w:eastAsia="Arial" w:hAnsi="Arial"/>
                <w:sz w:val="13"/>
                <w:szCs w:val="13"/>
                <w:color w:val="auto"/>
              </w:rPr>
              <w:t>(First)</w:t>
            </w:r>
          </w:p>
        </w:tc>
        <w:tc>
          <w:tcPr>
            <w:tcW w:w="1680" w:type="dxa"/>
            <w:vAlign w:val="bottom"/>
          </w:tcPr>
          <w:p>
            <w:pPr>
              <w:ind w:left="440"/>
              <w:spacing w:after="0"/>
              <w:rPr>
                <w:sz w:val="20"/>
                <w:szCs w:val="20"/>
                <w:color w:val="auto"/>
              </w:rPr>
            </w:pPr>
            <w:r>
              <w:rPr>
                <w:rFonts w:ascii="Arial" w:cs="Arial" w:eastAsia="Arial" w:hAnsi="Arial"/>
                <w:sz w:val="13"/>
                <w:szCs w:val="13"/>
                <w:color w:val="auto"/>
              </w:rPr>
              <w:t>(Middle)</w:t>
            </w:r>
          </w:p>
        </w:tc>
      </w:tr>
      <w:tr>
        <w:trPr>
          <w:trHeight w:val="273"/>
        </w:trPr>
        <w:tc>
          <w:tcPr>
            <w:tcW w:w="40" w:type="dxa"/>
            <w:vAlign w:val="bottom"/>
          </w:tcPr>
          <w:p>
            <w:pPr>
              <w:spacing w:after="0"/>
              <w:rPr>
                <w:sz w:val="23"/>
                <w:szCs w:val="23"/>
                <w:color w:val="auto"/>
              </w:rPr>
            </w:pPr>
          </w:p>
        </w:tc>
        <w:tc>
          <w:tcPr>
            <w:tcW w:w="840" w:type="dxa"/>
            <w:vAlign w:val="bottom"/>
            <w:tcBorders>
              <w:bottom w:val="single" w:sz="8" w:color="9A9A9A"/>
            </w:tcBorders>
          </w:tcPr>
          <w:p>
            <w:pPr>
              <w:spacing w:after="0"/>
              <w:rPr>
                <w:sz w:val="23"/>
                <w:szCs w:val="23"/>
                <w:color w:val="auto"/>
              </w:rPr>
            </w:pPr>
          </w:p>
        </w:tc>
        <w:tc>
          <w:tcPr>
            <w:tcW w:w="1260" w:type="dxa"/>
            <w:vAlign w:val="bottom"/>
            <w:tcBorders>
              <w:bottom w:val="single" w:sz="8" w:color="9A9A9A"/>
            </w:tcBorders>
          </w:tcPr>
          <w:p>
            <w:pPr>
              <w:spacing w:after="0"/>
              <w:rPr>
                <w:sz w:val="23"/>
                <w:szCs w:val="23"/>
                <w:color w:val="auto"/>
              </w:rPr>
            </w:pPr>
          </w:p>
        </w:tc>
        <w:tc>
          <w:tcPr>
            <w:tcW w:w="1680" w:type="dxa"/>
            <w:vAlign w:val="bottom"/>
            <w:tcBorders>
              <w:bottom w:val="single" w:sz="8" w:color="9A9A9A"/>
            </w:tcBorders>
          </w:tcPr>
          <w:p>
            <w:pPr>
              <w:spacing w:after="0"/>
              <w:rPr>
                <w:sz w:val="23"/>
                <w:szCs w:val="23"/>
                <w:color w:val="auto"/>
              </w:rPr>
            </w:pPr>
          </w:p>
        </w:tc>
      </w:tr>
      <w:tr>
        <w:trPr>
          <w:trHeight w:val="267"/>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180"/>
        </w:trPr>
        <w:tc>
          <w:tcPr>
            <w:tcW w:w="40" w:type="dxa"/>
            <w:vAlign w:val="bottom"/>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r>
      <w:tr>
        <w:trPr>
          <w:trHeight w:val="307"/>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24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5"/>
        </w:trPr>
        <w:tc>
          <w:tcPr>
            <w:tcW w:w="3960" w:type="dxa"/>
            <w:vAlign w:val="bottom"/>
            <w:gridSpan w:val="4"/>
          </w:tcPr>
          <w:p>
            <w:pPr>
              <w:ind w:left="60"/>
              <w:spacing w:after="0" w:line="20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DESTINATION XL GROUP,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DXLG</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192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60" w:type="dxa"/>
            <w:vAlign w:val="bottom"/>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2880" w:type="dxa"/>
            <w:vAlign w:val="bottom"/>
            <w:tcBorders>
              <w:top w:val="single" w:sz="8" w:color="0000EE"/>
            </w:tcBorders>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4" w:lineRule="exact"/>
              <w:rPr>
                <w:sz w:val="20"/>
                <w:szCs w:val="20"/>
                <w:color w:val="auto"/>
              </w:rPr>
            </w:pPr>
            <w:r>
              <w:rPr>
                <w:rFonts w:ascii="Arial" w:cs="Arial" w:eastAsia="Arial" w:hAnsi="Arial"/>
                <w:sz w:val="13"/>
                <w:szCs w:val="13"/>
                <w:color w:val="auto"/>
              </w:rPr>
              <w:t>Director</w:t>
            </w:r>
          </w:p>
        </w:tc>
        <w:tc>
          <w:tcPr>
            <w:tcW w:w="1520" w:type="dxa"/>
            <w:vAlign w:val="bottom"/>
          </w:tcPr>
          <w:p>
            <w:pPr>
              <w:ind w:left="340"/>
              <w:spacing w:after="0" w:line="134"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3"/>
        </w:trPr>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8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93"/>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1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00" w:type="dxa"/>
            <w:vAlign w:val="bottom"/>
            <w:gridSpan w:val="2"/>
            <w:vMerge w:val="continue"/>
          </w:tcPr>
          <w:p>
            <w:pPr>
              <w:spacing w:after="0"/>
              <w:rPr>
                <w:sz w:val="9"/>
                <w:szCs w:val="9"/>
                <w:color w:val="auto"/>
              </w:rPr>
            </w:pPr>
          </w:p>
        </w:tc>
        <w:tc>
          <w:tcPr>
            <w:tcW w:w="37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vMerge w:val="continue"/>
          </w:tcPr>
          <w:p>
            <w:pPr>
              <w:spacing w:after="0"/>
              <w:rPr>
                <w:sz w:val="9"/>
                <w:szCs w:val="9"/>
                <w:color w:val="auto"/>
              </w:rPr>
            </w:pPr>
          </w:p>
        </w:tc>
        <w:tc>
          <w:tcPr>
            <w:tcW w:w="1400" w:type="dxa"/>
            <w:vAlign w:val="bottom"/>
          </w:tcPr>
          <w:p>
            <w:pPr>
              <w:ind w:left="100"/>
              <w:spacing w:after="0" w:line="113" w:lineRule="exact"/>
              <w:rPr>
                <w:sz w:val="20"/>
                <w:szCs w:val="20"/>
                <w:color w:val="auto"/>
              </w:rPr>
            </w:pPr>
            <w:r>
              <w:rPr>
                <w:rFonts w:ascii="Arial" w:cs="Arial" w:eastAsia="Arial" w:hAnsi="Arial"/>
                <w:sz w:val="13"/>
                <w:szCs w:val="13"/>
                <w:color w:val="auto"/>
              </w:rPr>
              <w:t>below)</w:t>
            </w:r>
          </w:p>
        </w:tc>
        <w:tc>
          <w:tcPr>
            <w:tcW w:w="1520" w:type="dxa"/>
            <w:vAlign w:val="bottom"/>
          </w:tcPr>
          <w:p>
            <w:pPr>
              <w:ind w:left="340"/>
              <w:spacing w:after="0" w:line="11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3080" w:type="dxa"/>
            <w:vAlign w:val="bottom"/>
            <w:gridSpan w:val="3"/>
          </w:tcPr>
          <w:p>
            <w:pPr>
              <w:ind w:left="60"/>
              <w:spacing w:after="0"/>
              <w:rPr>
                <w:sz w:val="20"/>
                <w:szCs w:val="20"/>
                <w:color w:val="auto"/>
              </w:rPr>
            </w:pPr>
            <w:r>
              <w:rPr>
                <w:rFonts w:ascii="Arial" w:cs="Arial" w:eastAsia="Arial" w:hAnsi="Arial"/>
                <w:sz w:val="17"/>
                <w:szCs w:val="17"/>
                <w:color w:val="0000FF"/>
              </w:rPr>
              <w:t>06/28/2013</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20" w:type="dxa"/>
            <w:vAlign w:val="bottom"/>
            <w:gridSpan w:val="2"/>
            <w:vMerge w:val="restart"/>
          </w:tcPr>
          <w:p>
            <w:pPr>
              <w:ind w:left="500"/>
              <w:spacing w:after="0"/>
              <w:rPr>
                <w:sz w:val="20"/>
                <w:szCs w:val="20"/>
                <w:color w:val="auto"/>
              </w:rPr>
            </w:pPr>
            <w:r>
              <w:rPr>
                <w:rFonts w:ascii="Arial" w:cs="Arial" w:eastAsia="Arial" w:hAnsi="Arial"/>
                <w:sz w:val="17"/>
                <w:szCs w:val="17"/>
                <w:color w:val="0000FF"/>
              </w:rPr>
              <w:t>EVP, COO and CFO</w:t>
            </w:r>
          </w:p>
        </w:tc>
        <w:tc>
          <w:tcPr>
            <w:tcW w:w="0" w:type="dxa"/>
            <w:vAlign w:val="bottom"/>
          </w:tcPr>
          <w:p>
            <w:pPr>
              <w:spacing w:after="0"/>
              <w:rPr>
                <w:sz w:val="1"/>
                <w:szCs w:val="1"/>
                <w:color w:val="auto"/>
              </w:rPr>
            </w:pPr>
          </w:p>
        </w:tc>
      </w:tr>
      <w:tr>
        <w:trPr>
          <w:trHeight w:val="79"/>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8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9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24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76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24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40"/>
        <w:spacing w:after="0" w:line="233"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179" w:lineRule="exact"/>
        <w:rPr>
          <w:sz w:val="24"/>
          <w:szCs w:val="24"/>
          <w:color w:val="auto"/>
        </w:rPr>
      </w:pPr>
    </w:p>
    <w:p>
      <w:pPr>
        <w:sectPr>
          <w:pgSz w:w="11900" w:h="16838" w:orient="portrait"/>
          <w:cols w:equalWidth="0" w:num="2">
            <w:col w:w="3900" w:space="100"/>
            <w:col w:w="7520"/>
          </w:cols>
          <w:pgMar w:left="240" w:top="225" w:right="139" w:bottom="49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8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tcPr>
          <w:p>
            <w:pPr>
              <w:ind w:left="5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820" w:type="dxa"/>
            <w:vAlign w:val="bottom"/>
          </w:tcPr>
          <w:p>
            <w:pPr>
              <w:spacing w:after="0"/>
              <w:rPr>
                <w:sz w:val="11"/>
                <w:szCs w:val="11"/>
                <w:color w:val="auto"/>
              </w:rPr>
            </w:pPr>
          </w:p>
        </w:tc>
        <w:tc>
          <w:tcPr>
            <w:tcW w:w="1580" w:type="dxa"/>
            <w:vAlign w:val="bottom"/>
          </w:tcPr>
          <w:p>
            <w:pPr>
              <w:ind w:left="52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820" w:type="dxa"/>
            <w:vAlign w:val="bottom"/>
          </w:tcPr>
          <w:p>
            <w:pPr>
              <w:spacing w:after="0"/>
              <w:rPr>
                <w:sz w:val="11"/>
                <w:szCs w:val="11"/>
                <w:color w:val="auto"/>
              </w:rPr>
            </w:pPr>
          </w:p>
        </w:tc>
        <w:tc>
          <w:tcPr>
            <w:tcW w:w="1580" w:type="dxa"/>
            <w:vAlign w:val="bottom"/>
          </w:tcPr>
          <w:p>
            <w:pPr>
              <w:jc w:val="center"/>
              <w:ind w:left="36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8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82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82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8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82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7"/>
                <w:szCs w:val="7"/>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82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820" w:type="dxa"/>
            <w:vAlign w:val="bottom"/>
          </w:tcPr>
          <w:p>
            <w:pPr>
              <w:ind w:left="60"/>
              <w:spacing w:after="0"/>
              <w:rPr>
                <w:sz w:val="20"/>
                <w:szCs w:val="20"/>
                <w:color w:val="auto"/>
              </w:rPr>
            </w:pPr>
            <w:r>
              <w:rPr>
                <w:rFonts w:ascii="Arial" w:cs="Arial" w:eastAsia="Arial" w:hAnsi="Arial"/>
                <w:sz w:val="17"/>
                <w:szCs w:val="17"/>
                <w:color w:val="0000FF"/>
              </w:rPr>
              <w:t>Common Stock, $0.01 par value</w:t>
            </w:r>
          </w:p>
        </w:tc>
        <w:tc>
          <w:tcPr>
            <w:tcW w:w="1580" w:type="dxa"/>
            <w:vAlign w:val="bottom"/>
          </w:tcPr>
          <w:p>
            <w:pPr>
              <w:jc w:val="center"/>
              <w:ind w:left="387"/>
              <w:spacing w:after="0"/>
              <w:rPr>
                <w:sz w:val="20"/>
                <w:szCs w:val="20"/>
                <w:color w:val="auto"/>
              </w:rPr>
            </w:pPr>
            <w:r>
              <w:rPr>
                <w:rFonts w:ascii="Arial" w:cs="Arial" w:eastAsia="Arial" w:hAnsi="Arial"/>
                <w:sz w:val="17"/>
                <w:szCs w:val="17"/>
                <w:color w:val="0000FF"/>
                <w:w w:val="93"/>
              </w:rPr>
              <w:t>06/28/2013</w:t>
            </w:r>
          </w:p>
        </w:tc>
        <w:tc>
          <w:tcPr>
            <w:tcW w:w="1120" w:type="dxa"/>
            <w:vAlign w:val="bottom"/>
          </w:tcPr>
          <w:p>
            <w:pPr>
              <w:spacing w:after="0"/>
              <w:rPr>
                <w:sz w:val="23"/>
                <w:szCs w:val="23"/>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80" w:type="dxa"/>
            <w:vAlign w:val="bottom"/>
          </w:tcPr>
          <w:p>
            <w:pPr>
              <w:jc w:val="center"/>
              <w:spacing w:after="0"/>
              <w:rPr>
                <w:sz w:val="20"/>
                <w:szCs w:val="20"/>
                <w:color w:val="auto"/>
              </w:rPr>
            </w:pPr>
            <w:r>
              <w:rPr>
                <w:rFonts w:ascii="Arial" w:cs="Arial" w:eastAsia="Arial" w:hAnsi="Arial"/>
                <w:sz w:val="17"/>
                <w:szCs w:val="17"/>
                <w:color w:val="0000FF"/>
                <w:w w:val="92"/>
              </w:rPr>
              <w:t>27,520</w:t>
            </w:r>
          </w:p>
        </w:tc>
        <w:tc>
          <w:tcPr>
            <w:tcW w:w="540" w:type="dxa"/>
            <w:vAlign w:val="bottom"/>
          </w:tcPr>
          <w:p>
            <w:pPr>
              <w:ind w:left="260"/>
              <w:spacing w:after="0"/>
              <w:rPr>
                <w:sz w:val="20"/>
                <w:szCs w:val="20"/>
                <w:color w:val="auto"/>
              </w:rPr>
            </w:pPr>
            <w:r>
              <w:rPr>
                <w:rFonts w:ascii="Arial" w:cs="Arial" w:eastAsia="Arial" w:hAnsi="Arial"/>
                <w:sz w:val="17"/>
                <w:szCs w:val="17"/>
                <w:color w:val="0000FF"/>
              </w:rPr>
              <w:t>A</w:t>
            </w:r>
          </w:p>
        </w:tc>
        <w:tc>
          <w:tcPr>
            <w:tcW w:w="700" w:type="dxa"/>
            <w:vAlign w:val="bottom"/>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5.01</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717,455</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82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27"/>
        </w:trPr>
        <w:tc>
          <w:tcPr>
            <w:tcW w:w="28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 $0.01 par value</w:t>
            </w:r>
          </w:p>
        </w:tc>
        <w:tc>
          <w:tcPr>
            <w:tcW w:w="1580" w:type="dxa"/>
            <w:vAlign w:val="bottom"/>
            <w:tcBorders>
              <w:bottom w:val="single" w:sz="8" w:color="2C2C2C"/>
            </w:tcBorders>
          </w:tcPr>
          <w:p>
            <w:pPr>
              <w:jc w:val="center"/>
              <w:ind w:left="387"/>
              <w:spacing w:after="0"/>
              <w:rPr>
                <w:sz w:val="20"/>
                <w:szCs w:val="20"/>
                <w:color w:val="auto"/>
              </w:rPr>
            </w:pPr>
            <w:r>
              <w:rPr>
                <w:rFonts w:ascii="Arial" w:cs="Arial" w:eastAsia="Arial" w:hAnsi="Arial"/>
                <w:sz w:val="17"/>
                <w:szCs w:val="17"/>
                <w:color w:val="0000FF"/>
                <w:w w:val="93"/>
              </w:rPr>
              <w:t>06/28/2013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S</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23,420</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6.35</w:t>
            </w:r>
            <w:r>
              <w:rPr>
                <w:rFonts w:ascii="Arial" w:cs="Arial" w:eastAsia="Arial" w:hAnsi="Arial"/>
                <w:sz w:val="22"/>
                <w:szCs w:val="22"/>
                <w:color w:val="008000"/>
                <w:w w:val="89"/>
                <w:vertAlign w:val="superscript"/>
              </w:rPr>
              <w:t>(1)</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694,035</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8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 $0.01 par value</w:t>
            </w:r>
          </w:p>
        </w:tc>
        <w:tc>
          <w:tcPr>
            <w:tcW w:w="1580" w:type="dxa"/>
            <w:vAlign w:val="bottom"/>
            <w:tcBorders>
              <w:bottom w:val="single" w:sz="8" w:color="2C2C2C"/>
            </w:tcBorders>
          </w:tcPr>
          <w:p>
            <w:pPr>
              <w:jc w:val="center"/>
              <w:ind w:left="387"/>
              <w:spacing w:after="0"/>
              <w:rPr>
                <w:sz w:val="20"/>
                <w:szCs w:val="20"/>
                <w:color w:val="auto"/>
              </w:rPr>
            </w:pPr>
            <w:r>
              <w:rPr>
                <w:rFonts w:ascii="Arial" w:cs="Arial" w:eastAsia="Arial" w:hAnsi="Arial"/>
                <w:sz w:val="17"/>
                <w:szCs w:val="17"/>
                <w:color w:val="0000FF"/>
                <w:w w:val="93"/>
              </w:rPr>
              <w:t>07/01/2013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S</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4,100</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6.45</w:t>
            </w:r>
            <w:r>
              <w:rPr>
                <w:rFonts w:ascii="Arial" w:cs="Arial" w:eastAsia="Arial" w:hAnsi="Arial"/>
                <w:sz w:val="22"/>
                <w:szCs w:val="22"/>
                <w:color w:val="008000"/>
                <w:w w:val="89"/>
                <w:vertAlign w:val="superscript"/>
              </w:rPr>
              <w:t>(2)</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689,935</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8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20" w:type="dxa"/>
            <w:vAlign w:val="bottom"/>
          </w:tcPr>
          <w:p>
            <w:pPr>
              <w:ind w:left="80"/>
              <w:spacing w:after="0"/>
              <w:rPr>
                <w:sz w:val="20"/>
                <w:szCs w:val="20"/>
                <w:color w:val="auto"/>
              </w:rPr>
            </w:pPr>
            <w:r>
              <w:rPr>
                <w:rFonts w:ascii="Arial" w:cs="Arial" w:eastAsia="Arial" w:hAnsi="Arial"/>
                <w:sz w:val="17"/>
                <w:szCs w:val="17"/>
                <w:color w:val="0000FF"/>
              </w:rPr>
              <w:t>Reporting</w:t>
            </w:r>
          </w:p>
        </w:tc>
        <w:tc>
          <w:tcPr>
            <w:tcW w:w="0" w:type="dxa"/>
            <w:vAlign w:val="bottom"/>
          </w:tcPr>
          <w:p>
            <w:pPr>
              <w:spacing w:after="0"/>
              <w:rPr>
                <w:sz w:val="1"/>
                <w:szCs w:val="1"/>
                <w:color w:val="auto"/>
              </w:rPr>
            </w:pPr>
          </w:p>
        </w:tc>
      </w:tr>
      <w:tr>
        <w:trPr>
          <w:trHeight w:val="213"/>
        </w:trPr>
        <w:tc>
          <w:tcPr>
            <w:tcW w:w="28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7"/>
                <w:szCs w:val="17"/>
                <w:color w:val="0000FF"/>
              </w:rPr>
              <w:t>Person's</w:t>
            </w:r>
          </w:p>
        </w:tc>
        <w:tc>
          <w:tcPr>
            <w:tcW w:w="0" w:type="dxa"/>
            <w:vAlign w:val="bottom"/>
          </w:tcPr>
          <w:p>
            <w:pPr>
              <w:spacing w:after="0"/>
              <w:rPr>
                <w:sz w:val="1"/>
                <w:szCs w:val="1"/>
                <w:color w:val="auto"/>
              </w:rPr>
            </w:pPr>
          </w:p>
        </w:tc>
      </w:tr>
      <w:tr>
        <w:trPr>
          <w:trHeight w:val="213"/>
        </w:trPr>
        <w:tc>
          <w:tcPr>
            <w:tcW w:w="28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7"/>
                <w:szCs w:val="17"/>
                <w:color w:val="0000FF"/>
              </w:rPr>
              <w:t>shares</w:t>
            </w:r>
          </w:p>
        </w:tc>
        <w:tc>
          <w:tcPr>
            <w:tcW w:w="0" w:type="dxa"/>
            <w:vAlign w:val="bottom"/>
          </w:tcPr>
          <w:p>
            <w:pPr>
              <w:spacing w:after="0"/>
              <w:rPr>
                <w:sz w:val="1"/>
                <w:szCs w:val="1"/>
                <w:color w:val="auto"/>
              </w:rPr>
            </w:pPr>
          </w:p>
        </w:tc>
      </w:tr>
      <w:tr>
        <w:trPr>
          <w:trHeight w:val="213"/>
        </w:trPr>
        <w:tc>
          <w:tcPr>
            <w:tcW w:w="28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7"/>
                <w:szCs w:val="17"/>
                <w:color w:val="0000FF"/>
              </w:rPr>
              <w:t>held in</w:t>
            </w:r>
          </w:p>
        </w:tc>
        <w:tc>
          <w:tcPr>
            <w:tcW w:w="0" w:type="dxa"/>
            <w:vAlign w:val="bottom"/>
          </w:tcPr>
          <w:p>
            <w:pPr>
              <w:spacing w:after="0"/>
              <w:rPr>
                <w:sz w:val="1"/>
                <w:szCs w:val="1"/>
                <w:color w:val="auto"/>
              </w:rPr>
            </w:pPr>
          </w:p>
        </w:tc>
      </w:tr>
      <w:tr>
        <w:trPr>
          <w:trHeight w:val="213"/>
        </w:trPr>
        <w:tc>
          <w:tcPr>
            <w:tcW w:w="28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7"/>
                <w:szCs w:val="17"/>
                <w:color w:val="0000FF"/>
                <w:w w:val="96"/>
              </w:rPr>
              <w:t>Company's</w:t>
            </w:r>
          </w:p>
        </w:tc>
        <w:tc>
          <w:tcPr>
            <w:tcW w:w="0" w:type="dxa"/>
            <w:vAlign w:val="bottom"/>
          </w:tcPr>
          <w:p>
            <w:pPr>
              <w:spacing w:after="0"/>
              <w:rPr>
                <w:sz w:val="1"/>
                <w:szCs w:val="1"/>
                <w:color w:val="auto"/>
              </w:rPr>
            </w:pPr>
          </w:p>
        </w:tc>
      </w:tr>
      <w:tr>
        <w:trPr>
          <w:trHeight w:val="227"/>
        </w:trPr>
        <w:tc>
          <w:tcPr>
            <w:tcW w:w="2820" w:type="dxa"/>
            <w:vAlign w:val="bottom"/>
          </w:tcPr>
          <w:p>
            <w:pPr>
              <w:ind w:left="60"/>
              <w:spacing w:after="0"/>
              <w:rPr>
                <w:sz w:val="20"/>
                <w:szCs w:val="20"/>
                <w:color w:val="auto"/>
              </w:rPr>
            </w:pPr>
            <w:r>
              <w:rPr>
                <w:rFonts w:ascii="Arial" w:cs="Arial" w:eastAsia="Arial" w:hAnsi="Arial"/>
                <w:sz w:val="17"/>
                <w:szCs w:val="17"/>
                <w:color w:val="0000FF"/>
              </w:rPr>
              <w:t>Common Stock, $0.01 par value</w:t>
            </w:r>
          </w:p>
        </w:tc>
        <w:tc>
          <w:tcPr>
            <w:tcW w:w="1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0000FF"/>
                <w:w w:val="92"/>
              </w:rPr>
              <w:t>14,444</w:t>
            </w:r>
          </w:p>
        </w:tc>
        <w:tc>
          <w:tcPr>
            <w:tcW w:w="960" w:type="dxa"/>
            <w:vAlign w:val="bottom"/>
          </w:tcPr>
          <w:p>
            <w:pPr>
              <w:jc w:val="center"/>
              <w:spacing w:after="0"/>
              <w:rPr>
                <w:sz w:val="20"/>
                <w:szCs w:val="20"/>
                <w:color w:val="auto"/>
              </w:rPr>
            </w:pPr>
            <w:r>
              <w:rPr>
                <w:rFonts w:ascii="Arial" w:cs="Arial" w:eastAsia="Arial" w:hAnsi="Arial"/>
                <w:sz w:val="17"/>
                <w:szCs w:val="17"/>
                <w:color w:val="0000FF"/>
              </w:rPr>
              <w:t>I</w:t>
            </w:r>
          </w:p>
        </w:tc>
        <w:tc>
          <w:tcPr>
            <w:tcW w:w="920" w:type="dxa"/>
            <w:vAlign w:val="bottom"/>
          </w:tcPr>
          <w:p>
            <w:pPr>
              <w:ind w:left="80"/>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bl>
    <w:p>
      <w:pPr>
        <w:ind w:left="10560"/>
        <w:spacing w:after="0"/>
        <w:rPr>
          <w:sz w:val="20"/>
          <w:szCs w:val="20"/>
          <w:color w:val="auto"/>
        </w:rPr>
      </w:pPr>
      <w:r>
        <w:rPr>
          <w:rFonts w:ascii="Arial" w:cs="Arial" w:eastAsia="Arial" w:hAnsi="Arial"/>
          <w:sz w:val="17"/>
          <w:szCs w:val="17"/>
          <w:color w:val="0000FF"/>
        </w:rPr>
        <w:t>Plan as</w:t>
      </w:r>
    </w:p>
    <w:p>
      <w:pPr>
        <w:spacing w:after="0" w:line="11" w:lineRule="exact"/>
        <w:rPr>
          <w:sz w:val="24"/>
          <w:szCs w:val="24"/>
          <w:color w:val="auto"/>
        </w:rPr>
      </w:pPr>
    </w:p>
    <w:p>
      <w:pPr>
        <w:ind w:left="10560"/>
        <w:spacing w:after="0"/>
        <w:rPr>
          <w:sz w:val="20"/>
          <w:szCs w:val="20"/>
          <w:color w:val="auto"/>
        </w:rPr>
      </w:pPr>
      <w:r>
        <w:rPr>
          <w:rFonts w:ascii="Arial" w:cs="Arial" w:eastAsia="Arial" w:hAnsi="Arial"/>
          <w:sz w:val="17"/>
          <w:szCs w:val="17"/>
          <w:color w:val="0000FF"/>
        </w:rPr>
        <w:t>stated in</w:t>
      </w:r>
    </w:p>
    <w:p>
      <w:pPr>
        <w:spacing w:after="0" w:line="18" w:lineRule="exact"/>
        <w:rPr>
          <w:sz w:val="24"/>
          <w:szCs w:val="24"/>
          <w:color w:val="auto"/>
        </w:rPr>
      </w:pPr>
    </w:p>
    <w:p>
      <w:pPr>
        <w:ind w:left="10560"/>
        <w:spacing w:after="0"/>
        <w:rPr>
          <w:sz w:val="20"/>
          <w:szCs w:val="20"/>
          <w:color w:val="auto"/>
        </w:rPr>
      </w:pPr>
      <w:r>
        <w:rPr>
          <w:rFonts w:ascii="Arial" w:cs="Arial" w:eastAsia="Arial" w:hAnsi="Arial"/>
          <w:sz w:val="17"/>
          <w:szCs w:val="17"/>
          <w:color w:val="0000FF"/>
        </w:rPr>
        <w:t>Plan</w:t>
      </w:r>
    </w:p>
    <w:p>
      <w:pPr>
        <w:spacing w:after="0" w:line="18" w:lineRule="exact"/>
        <w:rPr>
          <w:sz w:val="24"/>
          <w:szCs w:val="24"/>
          <w:color w:val="auto"/>
        </w:rPr>
      </w:pPr>
    </w:p>
    <w:p>
      <w:pPr>
        <w:ind w:left="10560"/>
        <w:spacing w:after="0"/>
        <w:rPr>
          <w:sz w:val="20"/>
          <w:szCs w:val="20"/>
          <w:color w:val="auto"/>
        </w:rPr>
      </w:pPr>
      <w:r>
        <w:rPr>
          <w:rFonts w:ascii="Arial" w:cs="Arial" w:eastAsia="Arial" w:hAnsi="Arial"/>
          <w:sz w:val="17"/>
          <w:szCs w:val="17"/>
          <w:color w:val="0000FF"/>
        </w:rPr>
        <w:t>Statement</w:t>
      </w:r>
    </w:p>
    <w:p>
      <w:pPr>
        <w:spacing w:after="0" w:line="18" w:lineRule="exact"/>
        <w:rPr>
          <w:sz w:val="24"/>
          <w:szCs w:val="24"/>
          <w:color w:val="auto"/>
        </w:rPr>
      </w:pPr>
    </w:p>
    <w:p>
      <w:pPr>
        <w:ind w:left="10560"/>
        <w:spacing w:after="0"/>
        <w:rPr>
          <w:sz w:val="20"/>
          <w:szCs w:val="20"/>
          <w:color w:val="auto"/>
        </w:rPr>
      </w:pPr>
      <w:r>
        <w:rPr>
          <w:rFonts w:ascii="Arial" w:cs="Arial" w:eastAsia="Arial" w:hAnsi="Arial"/>
          <w:sz w:val="17"/>
          <w:szCs w:val="17"/>
          <w:color w:val="0000FF"/>
        </w:rPr>
        <w:t>dated</w:t>
      </w:r>
    </w:p>
    <w:p>
      <w:pPr>
        <w:spacing w:after="0" w:line="18" w:lineRule="exact"/>
        <w:rPr>
          <w:sz w:val="24"/>
          <w:szCs w:val="24"/>
          <w:color w:val="auto"/>
        </w:rPr>
      </w:pPr>
    </w:p>
    <w:p>
      <w:pPr>
        <w:ind w:left="10560"/>
        <w:spacing w:after="0"/>
        <w:rPr>
          <w:sz w:val="20"/>
          <w:szCs w:val="20"/>
          <w:color w:val="auto"/>
        </w:rPr>
      </w:pPr>
      <w:r>
        <w:rPr>
          <w:rFonts w:ascii="Arial" w:cs="Arial" w:eastAsia="Arial" w:hAnsi="Arial"/>
          <w:sz w:val="17"/>
          <w:szCs w:val="17"/>
          <w:color w:val="0000FF"/>
        </w:rPr>
        <w:t>6/28/13.</w:t>
      </w:r>
    </w:p>
    <w:p>
      <w:pPr>
        <w:spacing w:after="0" w:line="160"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9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Expiration Date</w:t>
            </w:r>
          </w:p>
        </w:tc>
        <w:tc>
          <w:tcPr>
            <w:tcW w:w="68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r>
      <w:tr>
        <w:trPr>
          <w:trHeight w:val="133"/>
        </w:trPr>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33"/>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3"/>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9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171"/>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33"/>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3"/>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3"/>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r>
      <w:tr>
        <w:trPr>
          <w:trHeight w:val="189"/>
        </w:trPr>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47"/>
        </w:trPr>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211"/>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5.01</w:t>
            </w:r>
          </w:p>
        </w:tc>
        <w:tc>
          <w:tcPr>
            <w:tcW w:w="1120" w:type="dxa"/>
            <w:vAlign w:val="bottom"/>
          </w:tcPr>
          <w:p>
            <w:pPr>
              <w:jc w:val="right"/>
              <w:ind w:right="198"/>
              <w:spacing w:after="0"/>
              <w:rPr>
                <w:sz w:val="20"/>
                <w:szCs w:val="20"/>
                <w:color w:val="auto"/>
              </w:rPr>
            </w:pPr>
            <w:r>
              <w:rPr>
                <w:rFonts w:ascii="Arial" w:cs="Arial" w:eastAsia="Arial" w:hAnsi="Arial"/>
                <w:sz w:val="13"/>
                <w:szCs w:val="13"/>
                <w:color w:val="0000FF"/>
              </w:rPr>
              <w:t>06/28/2013</w:t>
            </w:r>
          </w:p>
        </w:tc>
        <w:tc>
          <w:tcPr>
            <w:tcW w:w="112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Arial" w:cs="Arial" w:eastAsia="Arial" w:hAnsi="Arial"/>
                <w:sz w:val="13"/>
                <w:szCs w:val="13"/>
                <w:color w:val="0000FF"/>
              </w:rPr>
              <w:t>M</w:t>
            </w:r>
          </w:p>
        </w:tc>
        <w:tc>
          <w:tcPr>
            <w:tcW w:w="840" w:type="dxa"/>
            <w:vAlign w:val="bottom"/>
          </w:tcPr>
          <w:p>
            <w:pPr>
              <w:ind w:left="400"/>
              <w:spacing w:after="0"/>
              <w:rPr>
                <w:sz w:val="20"/>
                <w:szCs w:val="20"/>
                <w:color w:val="auto"/>
              </w:rPr>
            </w:pPr>
            <w:r>
              <w:rPr>
                <w:rFonts w:ascii="Arial" w:cs="Arial" w:eastAsia="Arial" w:hAnsi="Arial"/>
                <w:sz w:val="13"/>
                <w:szCs w:val="13"/>
                <w:color w:val="0000FF"/>
              </w:rPr>
              <w:t>27,520</w:t>
            </w:r>
          </w:p>
        </w:tc>
        <w:tc>
          <w:tcPr>
            <w:tcW w:w="940" w:type="dxa"/>
            <w:vAlign w:val="bottom"/>
          </w:tcPr>
          <w:p>
            <w:pPr>
              <w:ind w:left="60"/>
              <w:spacing w:after="0" w:line="211" w:lineRule="exact"/>
              <w:rPr>
                <w:sz w:val="20"/>
                <w:szCs w:val="20"/>
                <w:color w:val="auto"/>
              </w:rPr>
            </w:pPr>
            <w:r>
              <w:rPr>
                <w:rFonts w:ascii="Arial" w:cs="Arial" w:eastAsia="Arial" w:hAnsi="Arial"/>
                <w:sz w:val="13"/>
                <w:szCs w:val="13"/>
                <w:color w:val="0000FF"/>
              </w:rPr>
              <w:t>07/01/2004</w:t>
            </w:r>
            <w:r>
              <w:rPr>
                <w:rFonts w:ascii="Arial" w:cs="Arial" w:eastAsia="Arial" w:hAnsi="Arial"/>
                <w:sz w:val="22"/>
                <w:szCs w:val="22"/>
                <w:color w:val="008000"/>
                <w:vertAlign w:val="superscript"/>
              </w:rPr>
              <w:t>(3)</w:t>
            </w:r>
          </w:p>
        </w:tc>
        <w:tc>
          <w:tcPr>
            <w:tcW w:w="680" w:type="dxa"/>
            <w:vAlign w:val="bottom"/>
          </w:tcPr>
          <w:p>
            <w:pPr>
              <w:spacing w:after="0"/>
              <w:rPr>
                <w:sz w:val="20"/>
                <w:szCs w:val="20"/>
                <w:color w:val="auto"/>
              </w:rPr>
            </w:pPr>
            <w:r>
              <w:rPr>
                <w:rFonts w:ascii="Arial" w:cs="Arial" w:eastAsia="Arial" w:hAnsi="Arial"/>
                <w:sz w:val="13"/>
                <w:szCs w:val="13"/>
                <w:color w:val="0000FF"/>
              </w:rPr>
              <w:t>07/01/2013</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27,520</w:t>
            </w:r>
          </w:p>
        </w:tc>
        <w:tc>
          <w:tcPr>
            <w:tcW w:w="70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460"/>
              <w:spacing w:after="0"/>
              <w:rPr>
                <w:sz w:val="20"/>
                <w:szCs w:val="20"/>
                <w:color w:val="auto"/>
              </w:rPr>
            </w:pPr>
            <w:r>
              <w:rPr>
                <w:rFonts w:ascii="Arial" w:cs="Arial" w:eastAsia="Arial" w:hAnsi="Arial"/>
                <w:sz w:val="13"/>
                <w:szCs w:val="13"/>
                <w:color w:val="0000FF"/>
              </w:rPr>
              <w:t>0</w:t>
            </w:r>
          </w:p>
        </w:tc>
        <w:tc>
          <w:tcPr>
            <w:tcW w:w="760" w:type="dxa"/>
            <w:vAlign w:val="bottom"/>
          </w:tcPr>
          <w:p>
            <w:pPr>
              <w:ind w:left="32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8"/>
                <w:szCs w:val="18"/>
                <w:color w:val="auto"/>
              </w:rPr>
            </w:pPr>
          </w:p>
        </w:tc>
      </w:tr>
      <w:tr>
        <w:trPr>
          <w:trHeight w:val="95"/>
        </w:trPr>
        <w:tc>
          <w:tcPr>
            <w:tcW w:w="720" w:type="dxa"/>
            <w:vAlign w:val="bottom"/>
          </w:tcPr>
          <w:p>
            <w:pPr>
              <w:ind w:left="60"/>
              <w:spacing w:after="0" w:line="95" w:lineRule="exact"/>
              <w:rPr>
                <w:sz w:val="20"/>
                <w:szCs w:val="20"/>
                <w:color w:val="auto"/>
              </w:rPr>
            </w:pPr>
            <w:r>
              <w:rPr>
                <w:rFonts w:ascii="Arial" w:cs="Arial" w:eastAsia="Arial" w:hAnsi="Arial"/>
                <w:sz w:val="10"/>
                <w:szCs w:val="10"/>
                <w:color w:val="0000FF"/>
              </w:rPr>
              <w:t>Option</w:t>
            </w: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40" w:type="dxa"/>
            <w:vAlign w:val="bottom"/>
          </w:tcPr>
          <w:p>
            <w:pPr>
              <w:spacing w:after="0"/>
              <w:rPr>
                <w:sz w:val="8"/>
                <w:szCs w:val="8"/>
                <w:color w:val="auto"/>
              </w:rPr>
            </w:pPr>
          </w:p>
        </w:tc>
        <w:tc>
          <w:tcPr>
            <w:tcW w:w="9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ind w:left="160"/>
              <w:spacing w:after="0" w:line="95" w:lineRule="exact"/>
              <w:rPr>
                <w:sz w:val="20"/>
                <w:szCs w:val="20"/>
                <w:color w:val="auto"/>
              </w:rPr>
            </w:pPr>
            <w:r>
              <w:rPr>
                <w:rFonts w:ascii="Arial" w:cs="Arial" w:eastAsia="Arial" w:hAnsi="Arial"/>
                <w:sz w:val="10"/>
                <w:szCs w:val="10"/>
                <w:color w:val="0000FF"/>
              </w:rPr>
              <w:t>Stock</w:t>
            </w: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9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r>
    </w:tbl>
    <w:p>
      <w:pPr>
        <w:ind w:left="80"/>
        <w:spacing w:after="0" w:line="235" w:lineRule="auto"/>
        <w:rPr>
          <w:sz w:val="20"/>
          <w:szCs w:val="20"/>
          <w:color w:val="auto"/>
        </w:rPr>
      </w:pPr>
      <w:r>
        <w:rPr>
          <w:rFonts w:ascii="Arial" w:cs="Arial" w:eastAsia="Arial" w:hAnsi="Arial"/>
          <w:sz w:val="13"/>
          <w:szCs w:val="13"/>
          <w:color w:val="0000FF"/>
        </w:rPr>
        <w:t>(Right to</w:t>
      </w:r>
    </w:p>
    <w:p>
      <w:pPr>
        <w:ind w:left="80"/>
        <w:spacing w:after="0"/>
        <w:rPr>
          <w:sz w:val="20"/>
          <w:szCs w:val="20"/>
          <w:color w:val="auto"/>
        </w:rPr>
      </w:pPr>
      <w:r>
        <w:rPr>
          <w:rFonts w:ascii="Arial" w:cs="Arial" w:eastAsia="Arial" w:hAnsi="Arial"/>
          <w:sz w:val="13"/>
          <w:szCs w:val="13"/>
          <w:color w:val="0000FF"/>
        </w:rPr>
        <w:t>Buy)</w:t>
      </w:r>
    </w:p>
    <w:p>
      <w:pPr>
        <w:spacing w:after="0" w:line="9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380" w:firstLine="7"/>
        <w:spacing w:after="0" w:line="269"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Price represents the weighted average price with respect to shares sold on this date. This transaction was executed in multiple trades ranging from $6.28 to $6.43. The Reporting Person hereby undertakes to provide upon request to the SEC, the Issuer of any stockholder of the Issuer full information regarding the number of shares and prices which the transaction was effected.</w:t>
      </w:r>
    </w:p>
    <w:p>
      <w:pPr>
        <w:spacing w:after="0" w:line="11" w:lineRule="exact"/>
        <w:rPr>
          <w:rFonts w:ascii="Arial" w:cs="Arial" w:eastAsia="Arial" w:hAnsi="Arial"/>
          <w:sz w:val="13"/>
          <w:szCs w:val="13"/>
          <w:color w:val="008000"/>
        </w:rPr>
      </w:pPr>
    </w:p>
    <w:p>
      <w:pPr>
        <w:ind w:left="40" w:right="380" w:firstLine="7"/>
        <w:spacing w:after="0" w:line="269"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Price represents the weighted average price with respect to shares sold on this date. This transaction was executed in multiple trades ranging from $6.44 to $6.49. The Reporting Person hereby undertakes to provide upon request to the SEC, the Issuer of any stockholder of the Issuer full information regarding the number of shares and prices which the transaction was effected.</w:t>
      </w:r>
    </w:p>
    <w:p>
      <w:pPr>
        <w:spacing w:after="0" w:line="11"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Vested one-third per year on each of the first three anniversaries of date of grant.</w:t>
      </w:r>
    </w:p>
    <w:p>
      <w:pPr>
        <w:spacing w:after="0" w:line="6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4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2"/>
              </w:rPr>
              <w:t>Dennis R. Hernreich</w:t>
            </w:r>
          </w:p>
        </w:tc>
        <w:tc>
          <w:tcPr>
            <w:tcW w:w="86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07/02/2013</w:t>
            </w:r>
          </w:p>
        </w:tc>
      </w:tr>
      <w:tr>
        <w:trPr>
          <w:trHeight w:val="233"/>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8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49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59642"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2019-12-16T05:12:08Z</dcterms:created>
  <dcterms:modified xsi:type="dcterms:W3CDTF">2019-12-16T05:12:08Z</dcterms:modified>
</cp:coreProperties>
</file>