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ind w:left="3280"/>
        <w:spacing w:after="0" w:line="238" w:lineRule="auto"/>
        <w:rPr>
          <w:sz w:val="20"/>
          <w:szCs w:val="20"/>
          <w:color w:val="auto"/>
        </w:rPr>
      </w:pPr>
      <w:r>
        <w:rPr>
          <w:rFonts w:ascii="Courier New" w:cs="Courier New" w:eastAsia="Courier New" w:hAnsi="Courier New"/>
          <w:sz w:val="18"/>
          <w:szCs w:val="18"/>
          <w:color w:val="auto"/>
        </w:rPr>
        <w:t>(AMENDMENT NO. 33)*</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 Jewelcor Companies</w:t>
      </w:r>
    </w:p>
    <w:p>
      <w:pPr>
        <w:jc w:val="center"/>
        <w:ind w:right="1899"/>
        <w:spacing w:after="0"/>
        <w:rPr>
          <w:sz w:val="20"/>
          <w:szCs w:val="20"/>
          <w:color w:val="auto"/>
        </w:rPr>
      </w:pPr>
      <w:r>
        <w:rPr>
          <w:rFonts w:ascii="Courier New" w:cs="Courier New" w:eastAsia="Courier New" w:hAnsi="Courier New"/>
          <w:sz w:val="18"/>
          <w:szCs w:val="18"/>
          <w:color w:val="auto"/>
        </w:rPr>
        <w:t>100 N. Wilkes-Barre Blvd.</w:t>
      </w:r>
    </w:p>
    <w:p>
      <w:pPr>
        <w:jc w:val="center"/>
        <w:ind w:right="1779"/>
        <w:spacing w:after="0" w:line="237" w:lineRule="auto"/>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May 21, 2001</w:t>
      </w:r>
    </w:p>
    <w:p>
      <w:pPr>
        <w:jc w:val="center"/>
        <w:ind w:right="189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subject of this Schedule 13D, and is filing this schedule because of Rule 13d-1(b) or (4), check the following box.</w:t>
      </w:r>
    </w:p>
    <w:p>
      <w:pPr>
        <w:spacing w:after="0" w:line="178"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2" w:lineRule="exact"/>
        <w:rPr>
          <w:sz w:val="24"/>
          <w:szCs w:val="24"/>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740"/>
              <w:spacing w:after="0"/>
              <w:rPr>
                <w:sz w:val="20"/>
                <w:szCs w:val="20"/>
                <w:color w:val="auto"/>
              </w:rPr>
            </w:pPr>
            <w:r>
              <w:rPr>
                <w:rFonts w:ascii="Courier New" w:cs="Courier New" w:eastAsia="Courier New" w:hAnsi="Courier New"/>
                <w:sz w:val="18"/>
                <w:szCs w:val="18"/>
                <w:color w:val="auto"/>
              </w:rPr>
              <w:t>Seymour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3</w:t>
      </w:r>
    </w:p>
    <w:p>
      <w:pPr>
        <w:spacing w:after="0" w:line="207" w:lineRule="exact"/>
        <w:rPr>
          <w:sz w:val="24"/>
          <w:szCs w:val="24"/>
          <w:color w:val="auto"/>
        </w:rPr>
      </w:pPr>
    </w:p>
    <w:p>
      <w:pPr>
        <w:ind w:left="540" w:right="3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ectPr>
          <w:pgSz w:w="11900" w:h="16838" w:orient="portrait"/>
          <w:cols w:equalWidth="0" w:num="1">
            <w:col w:w="10219"/>
          </w:cols>
          <w:pgMar w:left="240" w:top="1440" w:right="1440" w:bottom="0" w:gutter="0" w:footer="0" w:header="0"/>
        </w:sectPr>
      </w:pPr>
    </w:p>
    <w:bookmarkStart w:id="1" w:name="page2"/>
    <w:bookmarkEnd w:id="1"/>
    <w:p>
      <w:pPr>
        <w:ind w:left="860" w:right="5899" w:hanging="852"/>
        <w:spacing w:after="0" w:line="470" w:lineRule="auto"/>
        <w:tabs>
          <w:tab w:leader="none" w:pos="5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22,608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-0 -</w:t>
            </w:r>
          </w:p>
        </w:tc>
      </w:tr>
    </w:tbl>
    <w:p>
      <w:pPr>
        <w:spacing w:after="0" w:line="207" w:lineRule="exact"/>
        <w:rPr>
          <w:sz w:val="20"/>
          <w:szCs w:val="20"/>
          <w:color w:val="auto"/>
        </w:rPr>
      </w:pPr>
    </w:p>
    <w:p>
      <w:pPr>
        <w:ind w:left="860" w:right="3359" w:hanging="852"/>
        <w:spacing w:after="0" w:line="470" w:lineRule="auto"/>
        <w:tabs>
          <w:tab w:leader="none" w:pos="5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22,608 SEE ITEM 5</w:t>
      </w:r>
    </w:p>
    <w:p>
      <w:pPr>
        <w:spacing w:after="0" w:line="11" w:lineRule="exact"/>
        <w:rPr>
          <w:rFonts w:ascii="Courier New" w:cs="Courier New" w:eastAsia="Courier New" w:hAnsi="Courier New"/>
          <w:sz w:val="18"/>
          <w:szCs w:val="18"/>
          <w:color w:val="auto"/>
        </w:rPr>
      </w:pPr>
    </w:p>
    <w:p>
      <w:pPr>
        <w:ind w:left="640" w:right="2319" w:hanging="632"/>
        <w:spacing w:after="0" w:line="470"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Evelyn Holtzman</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  SEE ITEM 5</w:t>
      </w:r>
    </w:p>
    <w:p>
      <w:pPr>
        <w:spacing w:after="0" w:line="206"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142" w:right="1440" w:bottom="0" w:gutter="0" w:footer="0" w:header="0"/>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Jewelcor Management, Inc.</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Federal Identification No.</w:t>
      </w:r>
      <w:r>
        <w:rPr>
          <w:sz w:val="20"/>
          <w:szCs w:val="20"/>
          <w:color w:val="auto"/>
        </w:rPr>
        <w:tab/>
      </w:r>
      <w:r>
        <w:rPr>
          <w:rFonts w:ascii="Courier New" w:cs="Courier New" w:eastAsia="Courier New" w:hAnsi="Courier New"/>
          <w:sz w:val="16"/>
          <w:szCs w:val="16"/>
          <w:color w:val="auto"/>
        </w:rPr>
        <w:t>23-2331228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2,625,571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2,625,571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2,625,571</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18.2%</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S.H. Holdings,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SEC USE ONLY</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339" w:right="1440" w:bottom="0" w:gutter="0" w:footer="0" w:header="0"/>
        </w:sectPr>
      </w:pPr>
    </w:p>
    <w:bookmarkStart w:id="3" w:name="page4"/>
    <w:bookmarkEnd w:id="3"/>
    <w:p>
      <w:pPr>
        <w:ind w:left="540" w:right="7999" w:hanging="532"/>
        <w:spacing w:after="0" w:line="536"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1" w:lineRule="exact"/>
        <w:rPr>
          <w:rFonts w:ascii="Courier New" w:cs="Courier New" w:eastAsia="Courier New" w:hAnsi="Courier New"/>
          <w:sz w:val="18"/>
          <w:szCs w:val="18"/>
          <w:color w:val="auto"/>
        </w:rPr>
      </w:pPr>
    </w:p>
    <w:p>
      <w:pPr>
        <w:ind w:left="540" w:right="231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Jewelcor Inc.</w:t>
            </w:r>
          </w:p>
        </w:tc>
        <w:tc>
          <w:tcPr>
            <w:tcW w:w="96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(b)x</w:t>
            </w:r>
          </w:p>
        </w:tc>
      </w:tr>
    </w:tbl>
    <w:p>
      <w:pPr>
        <w:spacing w:after="0" w:line="20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540" w:right="377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r>
    </w:tbl>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142" w:right="1440" w:bottom="0" w:gutter="0" w:footer="0" w:header="0"/>
        </w:sectPr>
      </w:pPr>
    </w:p>
    <w:bookmarkStart w:id="4" w:name="page5"/>
    <w:bookmarkEnd w:id="4"/>
    <w:p>
      <w:pPr>
        <w:ind w:left="540"/>
        <w:spacing w:after="0"/>
        <w:tabs>
          <w:tab w:leader="none" w:pos="1260" w:val="left"/>
        </w:tabs>
        <w:rPr>
          <w:sz w:val="20"/>
          <w:szCs w:val="20"/>
          <w:color w:val="auto"/>
        </w:rPr>
      </w:pPr>
      <w:r>
        <w:rPr>
          <w:rFonts w:ascii="Courier New" w:cs="Courier New" w:eastAsia="Courier New" w:hAnsi="Courier New"/>
          <w:sz w:val="18"/>
          <w:szCs w:val="18"/>
          <w:color w:val="auto"/>
        </w:rPr>
        <w:t>- 0 -</w:t>
      </w:r>
      <w:r>
        <w:rPr>
          <w:sz w:val="20"/>
          <w:szCs w:val="20"/>
          <w:color w:val="auto"/>
        </w:rPr>
        <w:tab/>
      </w:r>
      <w:r>
        <w:rPr>
          <w:rFonts w:ascii="Courier New" w:cs="Courier New" w:eastAsia="Courier New" w:hAnsi="Courier New"/>
          <w:sz w:val="16"/>
          <w:szCs w:val="16"/>
          <w:color w:val="auto"/>
        </w:rPr>
        <w:t>SEE ITEM 5</w:t>
      </w:r>
    </w:p>
    <w:p>
      <w:pPr>
        <w:spacing w:after="0" w:line="207" w:lineRule="exact"/>
        <w:rPr>
          <w:sz w:val="20"/>
          <w:szCs w:val="20"/>
          <w:color w:val="auto"/>
        </w:rPr>
      </w:pPr>
    </w:p>
    <w:p>
      <w:pPr>
        <w:ind w:left="540" w:right="231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Account f/b/o Chelsea Holtzman</w:t>
            </w: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3260" w:type="dxa"/>
            <w:vAlign w:val="bottom"/>
          </w:tcPr>
          <w:p>
            <w:pPr>
              <w:ind w:left="40"/>
              <w:spacing w:after="0"/>
              <w:rPr>
                <w:sz w:val="20"/>
                <w:szCs w:val="20"/>
                <w:color w:val="auto"/>
              </w:rPr>
            </w:pPr>
            <w:r>
              <w:rPr>
                <w:rFonts w:ascii="Courier New" w:cs="Courier New" w:eastAsia="Courier New" w:hAnsi="Courier New"/>
                <w:sz w:val="18"/>
                <w:szCs w:val="18"/>
                <w:color w:val="auto"/>
                <w:w w:val="98"/>
              </w:rPr>
              <w:t>APPROPRIATE BOX IF A MEMBER OF</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10,500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10,500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.07%</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ectPr>
          <w:pgSz w:w="11900" w:h="16838" w:orient="portrait"/>
          <w:cols w:equalWidth="0" w:num="1">
            <w:col w:w="10219"/>
          </w:cols>
          <w:pgMar w:left="240" w:top="136" w:right="1440" w:bottom="0" w:gutter="0" w:footer="0" w:header="0"/>
        </w:sectPr>
      </w:pPr>
    </w:p>
    <w:bookmarkStart w:id="5" w:name="page6"/>
    <w:bookmarkEnd w:id="5"/>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Percy 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Rivers</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U.S.</w:t>
            </w:r>
          </w:p>
        </w:tc>
        <w:tc>
          <w:tcPr>
            <w:tcW w:w="68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Temple</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Holtzman</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7" w:lineRule="exact"/>
        <w:rPr>
          <w:sz w:val="20"/>
          <w:szCs w:val="20"/>
          <w:color w:val="auto"/>
        </w:rPr>
      </w:pPr>
    </w:p>
    <w:p>
      <w:pPr>
        <w:ind w:left="540" w:right="3779" w:hanging="532"/>
        <w:spacing w:after="0" w:line="235" w:lineRule="auto"/>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335" w:gutter="0" w:footer="0" w:header="0"/>
        </w:sectPr>
      </w:pPr>
    </w:p>
    <w:bookmarkStart w:id="7" w:name="page8"/>
    <w:bookmarkEnd w:id="7"/>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 f/b/o Olivia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2200" w:type="dxa"/>
            <w:vAlign w:val="bottom"/>
          </w:tcPr>
          <w:p>
            <w:pPr>
              <w:ind w:left="40"/>
              <w:spacing w:after="0"/>
              <w:rPr>
                <w:sz w:val="20"/>
                <w:szCs w:val="20"/>
                <w:color w:val="auto"/>
              </w:rPr>
            </w:pPr>
            <w:r>
              <w:rPr>
                <w:rFonts w:ascii="Courier New" w:cs="Courier New" w:eastAsia="Courier New" w:hAnsi="Courier New"/>
                <w:sz w:val="18"/>
                <w:szCs w:val="18"/>
                <w:color w:val="auto"/>
                <w:w w:val="99"/>
              </w:rPr>
              <w:t>APPROPRIATE BOX IF A</w:t>
            </w:r>
          </w:p>
        </w:tc>
        <w:tc>
          <w:tcPr>
            <w:tcW w:w="2280" w:type="dxa"/>
            <w:vAlign w:val="bottom"/>
          </w:tcPr>
          <w:p>
            <w:pPr>
              <w:ind w:left="60"/>
              <w:spacing w:after="0"/>
              <w:rPr>
                <w:sz w:val="20"/>
                <w:szCs w:val="20"/>
                <w:color w:val="auto"/>
              </w:rPr>
            </w:pPr>
            <w:r>
              <w:rPr>
                <w:rFonts w:ascii="Courier New" w:cs="Courier New" w:eastAsia="Courier New" w:hAnsi="Courier New"/>
                <w:sz w:val="18"/>
                <w:szCs w:val="18"/>
                <w:color w:val="auto"/>
              </w:rPr>
              <w:t>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pacing w:after="0" w:line="12" w:lineRule="exact"/>
        <w:rPr>
          <w:sz w:val="20"/>
          <w:szCs w:val="20"/>
          <w:color w:val="auto"/>
        </w:rPr>
      </w:pPr>
    </w:p>
    <w:p>
      <w:pPr>
        <w:ind w:left="540" w:right="3779" w:hanging="532"/>
        <w:spacing w:after="0" w:line="235"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8" w:lineRule="exact"/>
        <w:rPr>
          <w:sz w:val="20"/>
          <w:szCs w:val="20"/>
          <w:color w:val="auto"/>
        </w:rPr>
      </w:pPr>
    </w:p>
    <w:p>
      <w:pPr>
        <w:ind w:left="540" w:right="5899" w:hanging="532"/>
        <w:spacing w:after="0" w:line="470"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640" w:right="3359" w:hanging="632"/>
        <w:spacing w:after="0" w:line="470" w:lineRule="auto"/>
        <w:tabs>
          <w:tab w:leader="none" w:pos="53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25057L10</w:t>
      </w:r>
    </w:p>
    <w:p>
      <w:pPr>
        <w:spacing w:after="0" w:line="201" w:lineRule="exact"/>
        <w:rPr>
          <w:sz w:val="20"/>
          <w:szCs w:val="20"/>
          <w:color w:val="auto"/>
        </w:rPr>
      </w:pPr>
    </w:p>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Custodial</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Account f/b/o Sterling Garcia</w:t>
            </w:r>
          </w:p>
        </w:tc>
        <w:tc>
          <w:tcPr>
            <w:tcW w:w="720" w:type="dxa"/>
            <w:vAlign w:val="bottom"/>
          </w:tcPr>
          <w:p>
            <w:pPr>
              <w:spacing w:after="0"/>
              <w:rPr>
                <w:sz w:val="17"/>
                <w:szCs w:val="17"/>
                <w:color w:val="auto"/>
              </w:rPr>
            </w:pPr>
          </w:p>
        </w:tc>
      </w:tr>
      <w:tr>
        <w:trPr>
          <w:trHeight w:val="405"/>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CHECK THE</w:t>
            </w:r>
          </w:p>
        </w:tc>
        <w:tc>
          <w:tcPr>
            <w:tcW w:w="44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720" w:type="dxa"/>
            <w:vAlign w:val="bottom"/>
          </w:tcPr>
          <w:p>
            <w:pPr>
              <w:ind w:left="300"/>
              <w:spacing w:after="0"/>
              <w:rPr>
                <w:sz w:val="20"/>
                <w:szCs w:val="20"/>
                <w:color w:val="auto"/>
              </w:rPr>
            </w:pPr>
            <w:r>
              <w:rPr>
                <w:rFonts w:ascii="Courier New" w:cs="Courier New" w:eastAsia="Courier New" w:hAnsi="Courier New"/>
                <w:sz w:val="18"/>
                <w:szCs w:val="18"/>
                <w:color w:val="auto"/>
              </w:rPr>
              <w:t>(a)</w:t>
            </w:r>
          </w:p>
        </w:tc>
      </w:tr>
      <w:tr>
        <w:trPr>
          <w:trHeight w:val="203"/>
        </w:trPr>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7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2"/>
              </w:rPr>
              <w:t>(b)x</w:t>
            </w:r>
          </w:p>
        </w:tc>
      </w:tr>
    </w:tbl>
    <w:p>
      <w:pPr>
        <w:spacing w:after="0" w:line="201"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540" w:right="7999" w:hanging="532"/>
        <w:spacing w:after="0" w:line="470"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PF</w:t>
      </w:r>
    </w:p>
    <w:p>
      <w:pPr>
        <w:sectPr>
          <w:pgSz w:w="11900" w:h="16838" w:orient="portrait"/>
          <w:cols w:equalWidth="0" w:num="1">
            <w:col w:w="10219"/>
          </w:cols>
          <w:pgMar w:left="240" w:top="1149" w:right="1440" w:bottom="0" w:gutter="0" w:footer="0" w:header="0"/>
        </w:sectPr>
      </w:pPr>
    </w:p>
    <w:bookmarkStart w:id="8" w:name="page9"/>
    <w:bookmarkEnd w:id="8"/>
    <w:p>
      <w:pPr>
        <w:ind w:left="540" w:right="3779" w:hanging="532"/>
        <w:spacing w:after="0" w:line="235" w:lineRule="auto"/>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3" w:lineRule="exact"/>
        <w:rPr>
          <w:sz w:val="20"/>
          <w:szCs w:val="20"/>
          <w:color w:val="auto"/>
        </w:rPr>
      </w:pPr>
    </w:p>
    <w:p>
      <w:pPr>
        <w:ind w:left="540" w:hanging="532"/>
        <w:spacing w:after="0"/>
        <w:tabs>
          <w:tab w:leader="none" w:pos="5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U.S.</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w:t>
            </w: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33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1,000</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.01%</w:t>
      </w:r>
    </w:p>
    <w:p>
      <w:pPr>
        <w:spacing w:after="0" w:line="206" w:lineRule="exact"/>
        <w:rPr>
          <w:rFonts w:ascii="Courier New" w:cs="Courier New" w:eastAsia="Courier New" w:hAnsi="Courier New"/>
          <w:sz w:val="18"/>
          <w:szCs w:val="18"/>
          <w:color w:val="auto"/>
        </w:rPr>
      </w:pPr>
    </w:p>
    <w:p>
      <w:pPr>
        <w:ind w:left="540" w:right="7059" w:hanging="532"/>
        <w:spacing w:after="0" w:line="470" w:lineRule="auto"/>
        <w:tabs>
          <w:tab w:leader="none" w:pos="5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This amendment to the previously filed Statement on Schedule 13D ("Schedule 13D") relates to the common stock (the "Common Stock")</w:t>
      </w:r>
    </w:p>
    <w:p>
      <w:pPr>
        <w:ind w:right="2939"/>
        <w:spacing w:after="0" w:line="290" w:lineRule="auto"/>
        <w:rPr>
          <w:sz w:val="20"/>
          <w:szCs w:val="20"/>
          <w:color w:val="auto"/>
        </w:rPr>
      </w:pPr>
      <w:r>
        <w:rPr>
          <w:rFonts w:ascii="Courier New" w:cs="Courier New" w:eastAsia="Courier New" w:hAnsi="Courier New"/>
          <w:sz w:val="16"/>
          <w:szCs w:val="16"/>
          <w:color w:val="auto"/>
        </w:rPr>
        <w:t>of Designs, Inc. (the "Company"). The principal executive offices of the Company are located at 66 B Street, Needham, Massachusetts 02194.</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hereby supplementally amended as follows:</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On May 21, 2001, Jewelcor Management, Inc. ("JMI") purchased 2,000 shares of Common Stock at a total cost (including fees) of $7,924.73 from funds borrowed by JMI against its margin account with Bear Stearns Securities.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5 is hereby supplementally amended as follows: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As of May 21, 2001, JMI beneficially owns an aggregate of 2,625,571 shares of Common Stock. Based upon the Company's Form 10-K filed May 4, 2001 which reports the number of outstanding shares of</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Company to be 14,456,919, JMI beneficially owns approximately 18.2% of said outstanding shares.</w:t>
      </w:r>
    </w:p>
    <w:p>
      <w:pPr>
        <w:spacing w:after="0" w:line="208"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As of May 21, 2001, the Reporting Persons own an aggregate of 2,665,679 shares of Common Stock which, based on there being 14,456,919 outstanding shares of the Company, represents approximately 18.4% of said outstanding shares.</w:t>
      </w:r>
    </w:p>
    <w:p>
      <w:pPr>
        <w:sectPr>
          <w:pgSz w:w="11900" w:h="16838" w:orient="portrait"/>
          <w:cols w:equalWidth="0" w:num="1">
            <w:col w:w="10219"/>
          </w:cols>
          <w:pgMar w:left="240" w:top="142" w:right="1440" w:bottom="0" w:gutter="0" w:footer="0" w:header="0"/>
        </w:sectPr>
      </w:pPr>
    </w:p>
    <w:bookmarkStart w:id="9" w:name="page10"/>
    <w:bookmarkEnd w:id="9"/>
    <w:p>
      <w:pPr>
        <w:ind w:right="2099" w:firstLine="1054"/>
        <w:spacing w:after="0" w:line="279" w:lineRule="auto"/>
        <w:rPr>
          <w:sz w:val="20"/>
          <w:szCs w:val="20"/>
          <w:color w:val="auto"/>
        </w:rPr>
      </w:pPr>
      <w:r>
        <w:rPr>
          <w:rFonts w:ascii="Courier New" w:cs="Courier New" w:eastAsia="Courier New" w:hAnsi="Courier New"/>
          <w:sz w:val="16"/>
          <w:szCs w:val="16"/>
          <w:color w:val="auto"/>
        </w:rPr>
        <w:t>The responses of the Reporting Person to Items (7) through (11) of the cover pages to this Schedule 13D relating to the beneficial ownership of shares of Common Stock of the Issuer are incorporated herein by reference.</w:t>
      </w:r>
    </w:p>
    <w:p>
      <w:pPr>
        <w:spacing w:after="0" w:line="178"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Information with respect to each of the Reporting Persons is given solely by such Reporting Person and no Reporting Person shall have responsibility for the accuracy or completeness of information supplied by another Reporting Person.</w:t>
      </w:r>
    </w:p>
    <w:p>
      <w:pPr>
        <w:spacing w:after="0" w:line="207"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13D because such Reporting Persons may be deemed to be members of a group for purposes of Section 13(d) of the Securities Exchange Act of 1934, as amended, (the "Exchange Act"). Each Reporting Person disclaims beneficial ownership of any Common Stock beneficially owned by any other Reporting Person, except that Mr. Holtzman acknowledges beneficial ownership of the Common Stock owned by JMI.</w:t>
      </w:r>
    </w:p>
    <w:p>
      <w:pPr>
        <w:spacing w:after="0" w:line="200" w:lineRule="exact"/>
        <w:rPr>
          <w:sz w:val="20"/>
          <w:szCs w:val="20"/>
          <w:color w:val="auto"/>
        </w:rPr>
      </w:pP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 AMENDEMENT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their knowledge,</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undersigned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May 25, 2001</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jc w:val="right"/>
        <w:ind w:right="5159"/>
        <w:spacing w:after="0" w:line="238" w:lineRule="auto"/>
        <w:rPr>
          <w:sz w:val="20"/>
          <w:szCs w:val="20"/>
          <w:color w:val="auto"/>
        </w:rPr>
      </w:pPr>
      <w:r>
        <w:rPr>
          <w:rFonts w:ascii="Courier New" w:cs="Courier New" w:eastAsia="Courier New" w:hAnsi="Courier New"/>
          <w:sz w:val="18"/>
          <w:szCs w:val="18"/>
          <w:color w:val="auto"/>
        </w:rPr>
        <w:t>Seymour Holtzman</w:t>
      </w:r>
    </w:p>
    <w:p>
      <w:pPr>
        <w:spacing w:after="0" w:line="202"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jc w:val="right"/>
        <w:ind w:right="5259"/>
        <w:spacing w:after="0" w:line="238" w:lineRule="auto"/>
        <w:rPr>
          <w:sz w:val="20"/>
          <w:szCs w:val="20"/>
          <w:color w:val="auto"/>
        </w:rPr>
      </w:pPr>
      <w:r>
        <w:rPr>
          <w:rFonts w:ascii="Courier New" w:cs="Courier New" w:eastAsia="Courier New" w:hAnsi="Courier New"/>
          <w:sz w:val="18"/>
          <w:szCs w:val="18"/>
          <w:color w:val="auto"/>
        </w:rPr>
        <w:t>Evelyn Holtzman</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ind w:left="2860"/>
        <w:spacing w:after="0" w:line="238" w:lineRule="auto"/>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Chelsea Holtzman</w:t>
      </w:r>
    </w:p>
    <w:p>
      <w:pPr>
        <w:ind w:left="2860"/>
        <w:spacing w:after="0" w:line="238" w:lineRule="auto"/>
        <w:rPr>
          <w:sz w:val="20"/>
          <w:szCs w:val="20"/>
          <w:color w:val="auto"/>
        </w:rPr>
      </w:pPr>
      <w:r>
        <w:rPr>
          <w:rFonts w:ascii="Courier New" w:cs="Courier New" w:eastAsia="Courier New" w:hAnsi="Courier New"/>
          <w:sz w:val="18"/>
          <w:szCs w:val="18"/>
          <w:color w:val="auto"/>
        </w:rPr>
        <w:t>/s/ Evelyn Holtzman</w:t>
      </w:r>
    </w:p>
    <w:p>
      <w:pPr>
        <w:ind w:left="2860"/>
        <w:spacing w:after="0"/>
        <w:rPr>
          <w:sz w:val="20"/>
          <w:szCs w:val="20"/>
          <w:color w:val="auto"/>
        </w:rPr>
      </w:pPr>
      <w:r>
        <w:rPr>
          <w:rFonts w:ascii="Courier New" w:cs="Courier New" w:eastAsia="Courier New" w:hAnsi="Courier New"/>
          <w:sz w:val="18"/>
          <w:szCs w:val="18"/>
          <w:color w:val="auto"/>
        </w:rPr>
        <w:t>Evelyn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Percy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Rivers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ind w:left="2860"/>
        <w:spacing w:after="0"/>
        <w:rPr>
          <w:sz w:val="20"/>
          <w:szCs w:val="20"/>
          <w:color w:val="auto"/>
        </w:rPr>
      </w:pPr>
      <w:r>
        <w:rPr>
          <w:rFonts w:ascii="Courier New" w:cs="Courier New" w:eastAsia="Courier New" w:hAnsi="Courier New"/>
          <w:sz w:val="18"/>
          <w:szCs w:val="18"/>
          <w:color w:val="auto"/>
        </w:rPr>
        <w:t>Seymour Holtzman, Custodian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Custodial Account F/B/O Temple Holtzman</w:t>
      </w:r>
    </w:p>
    <w:p>
      <w:pPr>
        <w:ind w:left="2860"/>
        <w:spacing w:after="0" w:line="238" w:lineRule="auto"/>
        <w:rPr>
          <w:sz w:val="20"/>
          <w:szCs w:val="20"/>
          <w:color w:val="auto"/>
        </w:rPr>
      </w:pPr>
      <w:r>
        <w:rPr>
          <w:rFonts w:ascii="Courier New" w:cs="Courier New" w:eastAsia="Courier New" w:hAnsi="Courier New"/>
          <w:sz w:val="18"/>
          <w:szCs w:val="18"/>
          <w:color w:val="auto"/>
        </w:rPr>
        <w:t>/s/ Seymour Holtzman</w:t>
      </w:r>
    </w:p>
    <w:p>
      <w:pPr>
        <w:sectPr>
          <w:pgSz w:w="11900" w:h="16838" w:orient="portrait"/>
          <w:cols w:equalWidth="0" w:num="1">
            <w:col w:w="10219"/>
          </w:cols>
          <w:pgMar w:left="240" w:top="344" w:right="1440" w:bottom="0" w:gutter="0" w:footer="0" w:header="0"/>
        </w:sectPr>
      </w:pPr>
    </w:p>
    <w:bookmarkStart w:id="10" w:name="page11"/>
    <w:bookmarkEnd w:id="10"/>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Custodial Account F/B/O Olivia Garcia</w:t>
      </w:r>
    </w:p>
    <w:p>
      <w:pPr>
        <w:ind w:left="1660"/>
        <w:spacing w:after="0" w:line="238" w:lineRule="auto"/>
        <w:rPr>
          <w:sz w:val="20"/>
          <w:szCs w:val="20"/>
          <w:color w:val="auto"/>
        </w:rPr>
      </w:pPr>
      <w:r>
        <w:rPr>
          <w:rFonts w:ascii="Courier New" w:cs="Courier New" w:eastAsia="Courier New" w:hAnsi="Courier New"/>
          <w:sz w:val="18"/>
          <w:szCs w:val="18"/>
          <w:color w:val="auto"/>
        </w:rPr>
        <w:t>/s/ Seymour Holtzman</w:t>
      </w:r>
    </w:p>
    <w:p>
      <w:pPr>
        <w:ind w:left="1660"/>
        <w:spacing w:after="0"/>
        <w:rPr>
          <w:sz w:val="20"/>
          <w:szCs w:val="20"/>
          <w:color w:val="auto"/>
        </w:rPr>
      </w:pPr>
      <w:r>
        <w:rPr>
          <w:rFonts w:ascii="Courier New" w:cs="Courier New" w:eastAsia="Courier New" w:hAnsi="Courier New"/>
          <w:sz w:val="18"/>
          <w:szCs w:val="18"/>
          <w:color w:val="auto"/>
        </w:rPr>
        <w:t>Seymour Holtzman, Custodian</w:t>
      </w:r>
    </w:p>
    <w:p>
      <w:pPr>
        <w:spacing w:after="0" w:line="206"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Custodial Account F/B/O Sterling Garcia</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/s/ Seymour Holtzman</w:t>
      </w:r>
    </w:p>
    <w:p>
      <w:pPr>
        <w:ind w:left="1660"/>
        <w:spacing w:after="0" w:line="238" w:lineRule="auto"/>
        <w:rPr>
          <w:sz w:val="20"/>
          <w:szCs w:val="20"/>
          <w:color w:val="auto"/>
        </w:rPr>
      </w:pPr>
      <w:r>
        <w:rPr>
          <w:rFonts w:ascii="Courier New" w:cs="Courier New" w:eastAsia="Courier New" w:hAnsi="Courier New"/>
          <w:sz w:val="18"/>
          <w:szCs w:val="18"/>
          <w:color w:val="auto"/>
        </w:rPr>
        <w:t>Seymour Holtzman, Custodian</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bullet"/>
      <w:start w:val="1"/>
    </w:lvl>
  </w:abstractNum>
  <w:abstractNum w:abstractNumId="2">
    <w:nsid w:val="419AC241"/>
    <w:multiLevelType w:val="hybridMultilevel"/>
    <w:lvl w:ilvl="0">
      <w:lvlJc w:val="left"/>
      <w:lvlText w:val="3"/>
      <w:numFmt w:val="bullet"/>
      <w:start w:val="1"/>
    </w:lvl>
  </w:abstractNum>
  <w:abstractNum w:abstractNumId="3">
    <w:nsid w:val="5577F8E1"/>
    <w:multiLevelType w:val="hybridMultilevel"/>
    <w:lvl w:ilvl="0">
      <w:lvlJc w:val="left"/>
      <w:lvlText w:val="4"/>
      <w:numFmt w:val="bullet"/>
      <w:start w:val="1"/>
    </w:lvl>
  </w:abstractNum>
  <w:abstractNum w:abstractNumId="4">
    <w:nsid w:val="440BADFC"/>
    <w:multiLevelType w:val="hybridMultilevel"/>
    <w:lvl w:ilvl="0">
      <w:lvlJc w:val="left"/>
      <w:lvlText w:val="5"/>
      <w:numFmt w:val="bullet"/>
      <w:start w:val="1"/>
    </w:lvl>
  </w:abstractNum>
  <w:abstractNum w:abstractNumId="5">
    <w:nsid w:val="5072367"/>
    <w:multiLevelType w:val="hybridMultilevel"/>
    <w:lvl w:ilvl="0">
      <w:lvlJc w:val="left"/>
      <w:lvlText w:val="6"/>
      <w:numFmt w:val="bullet"/>
      <w:start w:val="1"/>
    </w:lvl>
  </w:abstractNum>
  <w:abstractNum w:abstractNumId="6">
    <w:nsid w:val="3804823E"/>
    <w:multiLevelType w:val="hybridMultilevel"/>
    <w:lvl w:ilvl="0">
      <w:lvlJc w:val="left"/>
      <w:lvlText w:val="%1"/>
      <w:numFmt w:val="decimal"/>
      <w:start w:val="11"/>
    </w:lvl>
  </w:abstractNum>
  <w:abstractNum w:abstractNumId="7">
    <w:nsid w:val="77465F01"/>
    <w:multiLevelType w:val="hybridMultilevel"/>
    <w:lvl w:ilvl="0">
      <w:lvlJc w:val="left"/>
      <w:lvlText w:val="1"/>
      <w:numFmt w:val="bullet"/>
      <w:start w:val="1"/>
    </w:lvl>
  </w:abstractNum>
  <w:abstractNum w:abstractNumId="8">
    <w:nsid w:val="7724C67E"/>
    <w:multiLevelType w:val="hybridMultilevel"/>
    <w:lvl w:ilvl="0">
      <w:lvlJc w:val="left"/>
      <w:lvlText w:val="3"/>
      <w:numFmt w:val="bullet"/>
      <w:start w:val="1"/>
    </w:lvl>
  </w:abstractNum>
  <w:abstractNum w:abstractNumId="9">
    <w:nsid w:val="5C482A97"/>
    <w:multiLevelType w:val="hybridMultilevel"/>
    <w:lvl w:ilvl="0">
      <w:lvlJc w:val="left"/>
      <w:lvlText w:val="4"/>
      <w:numFmt w:val="bullet"/>
      <w:start w:val="1"/>
    </w:lvl>
  </w:abstractNum>
  <w:abstractNum w:abstractNumId="10">
    <w:nsid w:val="2463B9EA"/>
    <w:multiLevelType w:val="hybridMultilevel"/>
    <w:lvl w:ilvl="0">
      <w:lvlJc w:val="left"/>
      <w:lvlText w:val="5"/>
      <w:numFmt w:val="bullet"/>
      <w:start w:val="1"/>
    </w:lvl>
  </w:abstractNum>
  <w:abstractNum w:abstractNumId="11">
    <w:nsid w:val="5E884ADC"/>
    <w:multiLevelType w:val="hybridMultilevel"/>
    <w:lvl w:ilvl="0">
      <w:lvlJc w:val="left"/>
      <w:lvlText w:val="6"/>
      <w:numFmt w:val="bullet"/>
      <w:start w:val="1"/>
    </w:lvl>
  </w:abstractNum>
  <w:abstractNum w:abstractNumId="12">
    <w:nsid w:val="51EAD36B"/>
    <w:multiLevelType w:val="hybridMultilevel"/>
    <w:lvl w:ilvl="0">
      <w:lvlJc w:val="left"/>
      <w:lvlText w:val="%1"/>
      <w:numFmt w:val="decimal"/>
      <w:start w:val="11"/>
    </w:lvl>
    <w:lvl w:ilvl="1">
      <w:lvlJc w:val="left"/>
      <w:lvlText w:val="-"/>
      <w:numFmt w:val="bullet"/>
      <w:start w:val="1"/>
    </w:lvl>
  </w:abstractNum>
  <w:abstractNum w:abstractNumId="13">
    <w:nsid w:val="2D517796"/>
    <w:multiLevelType w:val="hybridMultilevel"/>
    <w:lvl w:ilvl="0">
      <w:lvlJc w:val="left"/>
      <w:lvlText w:val="1"/>
      <w:numFmt w:val="bullet"/>
      <w:start w:val="1"/>
    </w:lvl>
  </w:abstractNum>
  <w:abstractNum w:abstractNumId="14">
    <w:nsid w:val="580BD78F"/>
    <w:multiLevelType w:val="hybridMultilevel"/>
    <w:lvl w:ilvl="0">
      <w:lvlJc w:val="left"/>
      <w:lvlText w:val="3"/>
      <w:numFmt w:val="bullet"/>
      <w:start w:val="1"/>
    </w:lvl>
  </w:abstractNum>
  <w:abstractNum w:abstractNumId="15">
    <w:nsid w:val="153EA438"/>
    <w:multiLevelType w:val="hybridMultilevel"/>
    <w:lvl w:ilvl="0">
      <w:lvlJc w:val="left"/>
      <w:lvlText w:val="4"/>
      <w:numFmt w:val="bullet"/>
      <w:start w:val="1"/>
    </w:lvl>
  </w:abstractNum>
  <w:abstractNum w:abstractNumId="16">
    <w:nsid w:val="3855585C"/>
    <w:multiLevelType w:val="hybridMultilevel"/>
    <w:lvl w:ilvl="0">
      <w:lvlJc w:val="left"/>
      <w:lvlText w:val="5"/>
      <w:numFmt w:val="bullet"/>
      <w:start w:val="1"/>
    </w:lvl>
  </w:abstractNum>
  <w:abstractNum w:abstractNumId="17">
    <w:nsid w:val="70A64E2A"/>
    <w:multiLevelType w:val="hybridMultilevel"/>
    <w:lvl w:ilvl="0">
      <w:lvlJc w:val="left"/>
      <w:lvlText w:val="6"/>
      <w:numFmt w:val="bullet"/>
      <w:start w:val="1"/>
    </w:lvl>
  </w:abstractNum>
  <w:abstractNum w:abstractNumId="18">
    <w:nsid w:val="6A2342EC"/>
    <w:multiLevelType w:val="hybridMultilevel"/>
    <w:lvl w:ilvl="0">
      <w:lvlJc w:val="left"/>
      <w:lvlText w:val="%1"/>
      <w:numFmt w:val="decimal"/>
      <w:start w:val="11"/>
    </w:lvl>
  </w:abstractNum>
  <w:abstractNum w:abstractNumId="19">
    <w:nsid w:val="2A487CB0"/>
    <w:multiLevelType w:val="hybridMultilevel"/>
    <w:lvl w:ilvl="0">
      <w:lvlJc w:val="left"/>
      <w:lvlText w:val="1"/>
      <w:numFmt w:val="bullet"/>
      <w:start w:val="1"/>
    </w:lvl>
  </w:abstractNum>
  <w:abstractNum w:abstractNumId="20">
    <w:nsid w:val="1D4ED43B"/>
    <w:multiLevelType w:val="hybridMultilevel"/>
    <w:lvl w:ilvl="0">
      <w:lvlJc w:val="left"/>
      <w:lvlText w:val="4"/>
      <w:numFmt w:val="bullet"/>
      <w:start w:val="1"/>
    </w:lvl>
  </w:abstractNum>
  <w:abstractNum w:abstractNumId="21">
    <w:nsid w:val="725A06FB"/>
    <w:multiLevelType w:val="hybridMultilevel"/>
    <w:lvl w:ilvl="0">
      <w:lvlJc w:val="left"/>
      <w:lvlText w:val="5"/>
      <w:numFmt w:val="bullet"/>
      <w:start w:val="1"/>
    </w:lvl>
  </w:abstractNum>
  <w:abstractNum w:abstractNumId="22">
    <w:nsid w:val="2CD89A32"/>
    <w:multiLevelType w:val="hybridMultilevel"/>
    <w:lvl w:ilvl="0">
      <w:lvlJc w:val="left"/>
      <w:lvlText w:val="6"/>
      <w:numFmt w:val="bullet"/>
      <w:start w:val="1"/>
    </w:lvl>
  </w:abstractNum>
  <w:abstractNum w:abstractNumId="23">
    <w:nsid w:val="57E4CCAF"/>
    <w:multiLevelType w:val="hybridMultilevel"/>
    <w:lvl w:ilvl="0">
      <w:lvlJc w:val="left"/>
      <w:lvlText w:val="%1"/>
      <w:numFmt w:val="decimal"/>
      <w:start w:val="11"/>
    </w:lvl>
  </w:abstractNum>
  <w:abstractNum w:abstractNumId="24">
    <w:nsid w:val="7A6D8D3C"/>
    <w:multiLevelType w:val="hybridMultilevel"/>
    <w:lvl w:ilvl="0">
      <w:lvlJc w:val="left"/>
      <w:lvlText w:val="1"/>
      <w:numFmt w:val="bullet"/>
      <w:start w:val="1"/>
    </w:lvl>
  </w:abstractNum>
  <w:abstractNum w:abstractNumId="25">
    <w:nsid w:val="4B588F54"/>
    <w:multiLevelType w:val="hybridMultilevel"/>
    <w:lvl w:ilvl="0">
      <w:lvlJc w:val="left"/>
      <w:lvlText w:val="3"/>
      <w:numFmt w:val="bullet"/>
      <w:start w:val="1"/>
    </w:lvl>
  </w:abstractNum>
  <w:abstractNum w:abstractNumId="26">
    <w:nsid w:val="542289EC"/>
    <w:multiLevelType w:val="hybridMultilevel"/>
    <w:lvl w:ilvl="0">
      <w:lvlJc w:val="left"/>
      <w:lvlText w:val="4"/>
      <w:numFmt w:val="bullet"/>
      <w:start w:val="1"/>
    </w:lvl>
  </w:abstractNum>
  <w:abstractNum w:abstractNumId="27">
    <w:nsid w:val="6DE91B18"/>
    <w:multiLevelType w:val="hybridMultilevel"/>
    <w:lvl w:ilvl="0">
      <w:lvlJc w:val="left"/>
      <w:lvlText w:val="5"/>
      <w:numFmt w:val="bullet"/>
      <w:start w:val="1"/>
    </w:lvl>
  </w:abstractNum>
  <w:abstractNum w:abstractNumId="28">
    <w:nsid w:val="38437FDB"/>
    <w:multiLevelType w:val="hybridMultilevel"/>
    <w:lvl w:ilvl="0">
      <w:lvlJc w:val="left"/>
      <w:lvlText w:val="6"/>
      <w:numFmt w:val="bullet"/>
      <w:start w:val="1"/>
    </w:lvl>
  </w:abstractNum>
  <w:abstractNum w:abstractNumId="29">
    <w:nsid w:val="7644A45C"/>
    <w:multiLevelType w:val="hybridMultilevel"/>
    <w:lvl w:ilvl="0">
      <w:lvlJc w:val="left"/>
      <w:lvlText w:val="%1"/>
      <w:numFmt w:val="decimal"/>
      <w:start w:val="12"/>
    </w:lvl>
  </w:abstractNum>
  <w:abstractNum w:abstractNumId="30">
    <w:nsid w:val="32FFF902"/>
    <w:multiLevelType w:val="hybridMultilevel"/>
    <w:lvl w:ilvl="0">
      <w:lvlJc w:val="left"/>
      <w:lvlText w:val="1"/>
      <w:numFmt w:val="bullet"/>
      <w:start w:val="1"/>
    </w:lvl>
  </w:abstractNum>
  <w:abstractNum w:abstractNumId="31">
    <w:nsid w:val="684A481A"/>
    <w:multiLevelType w:val="hybridMultilevel"/>
    <w:lvl w:ilvl="0">
      <w:lvlJc w:val="left"/>
      <w:lvlText w:val="3"/>
      <w:numFmt w:val="bullet"/>
      <w:start w:val="1"/>
    </w:lvl>
  </w:abstractNum>
  <w:abstractNum w:abstractNumId="32">
    <w:nsid w:val="579478FE"/>
    <w:multiLevelType w:val="hybridMultilevel"/>
    <w:lvl w:ilvl="0">
      <w:lvlJc w:val="left"/>
      <w:lvlText w:val="4"/>
      <w:numFmt w:val="bullet"/>
      <w:start w:val="1"/>
    </w:lvl>
  </w:abstractNum>
  <w:abstractNum w:abstractNumId="33">
    <w:nsid w:val="749ABB43"/>
    <w:multiLevelType w:val="hybridMultilevel"/>
    <w:lvl w:ilvl="0">
      <w:lvlJc w:val="left"/>
      <w:lvlText w:val="5"/>
      <w:numFmt w:val="bullet"/>
      <w:start w:val="1"/>
    </w:lvl>
  </w:abstractNum>
  <w:abstractNum w:abstractNumId="34">
    <w:nsid w:val="3DC240FB"/>
    <w:multiLevelType w:val="hybridMultilevel"/>
    <w:lvl w:ilvl="0">
      <w:lvlJc w:val="left"/>
      <w:lvlText w:val="6"/>
      <w:numFmt w:val="bullet"/>
      <w:start w:val="1"/>
    </w:lvl>
  </w:abstractNum>
  <w:abstractNum w:abstractNumId="35">
    <w:nsid w:val="1BA026FA"/>
    <w:multiLevelType w:val="hybridMultilevel"/>
    <w:lvl w:ilvl="0">
      <w:lvlJc w:val="left"/>
      <w:lvlText w:val="%1"/>
      <w:numFmt w:val="decimal"/>
      <w:start w:val="11"/>
    </w:lvl>
  </w:abstractNum>
  <w:abstractNum w:abstractNumId="36">
    <w:nsid w:val="79A1DEAA"/>
    <w:multiLevelType w:val="hybridMultilevel"/>
    <w:lvl w:ilvl="0">
      <w:lvlJc w:val="left"/>
      <w:lvlText w:val="1"/>
      <w:numFmt w:val="bullet"/>
      <w:start w:val="1"/>
    </w:lvl>
  </w:abstractNum>
  <w:abstractNum w:abstractNumId="37">
    <w:nsid w:val="75C6C33A"/>
    <w:multiLevelType w:val="hybridMultilevel"/>
    <w:lvl w:ilvl="0">
      <w:lvlJc w:val="left"/>
      <w:lvlText w:val="3"/>
      <w:numFmt w:val="bullet"/>
      <w:start w:val="1"/>
    </w:lvl>
  </w:abstractNum>
  <w:abstractNum w:abstractNumId="38">
    <w:nsid w:val="12E685FB"/>
    <w:multiLevelType w:val="hybridMultilevel"/>
    <w:lvl w:ilvl="0">
      <w:lvlJc w:val="left"/>
      <w:lvlText w:val="4"/>
      <w:numFmt w:val="bullet"/>
      <w:start w:val="1"/>
    </w:lvl>
  </w:abstractNum>
  <w:abstractNum w:abstractNumId="39">
    <w:nsid w:val="70C6A529"/>
    <w:multiLevelType w:val="hybridMultilevel"/>
    <w:lvl w:ilvl="0">
      <w:lvlJc w:val="left"/>
      <w:lvlText w:val="5"/>
      <w:numFmt w:val="bullet"/>
      <w:start w:val="1"/>
    </w:lvl>
  </w:abstractNum>
  <w:abstractNum w:abstractNumId="40">
    <w:nsid w:val="520EEDD1"/>
    <w:multiLevelType w:val="hybridMultilevel"/>
    <w:lvl w:ilvl="0">
      <w:lvlJc w:val="left"/>
      <w:lvlText w:val="6"/>
      <w:numFmt w:val="bullet"/>
      <w:start w:val="1"/>
    </w:lvl>
  </w:abstractNum>
  <w:abstractNum w:abstractNumId="41">
    <w:nsid w:val="374A3FE6"/>
    <w:multiLevelType w:val="hybridMultilevel"/>
    <w:lvl w:ilvl="0">
      <w:lvlJc w:val="left"/>
      <w:lvlText w:val="%1"/>
      <w:numFmt w:val="decimal"/>
      <w:start w:val="11"/>
    </w:lvl>
  </w:abstractNum>
  <w:abstractNum w:abstractNumId="42">
    <w:nsid w:val="4F4EF005"/>
    <w:multiLevelType w:val="hybridMultilevel"/>
    <w:lvl w:ilvl="0">
      <w:lvlJc w:val="left"/>
      <w:lvlText w:val="1"/>
      <w:numFmt w:val="bullet"/>
      <w:start w:val="1"/>
    </w:lvl>
  </w:abstractNum>
  <w:abstractNum w:abstractNumId="43">
    <w:nsid w:val="23F9C13C"/>
    <w:multiLevelType w:val="hybridMultilevel"/>
    <w:lvl w:ilvl="0">
      <w:lvlJc w:val="left"/>
      <w:lvlText w:val="3"/>
      <w:numFmt w:val="bullet"/>
      <w:start w:val="1"/>
    </w:lvl>
  </w:abstractNum>
  <w:abstractNum w:abstractNumId="44">
    <w:nsid w:val="649BB77C"/>
    <w:multiLevelType w:val="hybridMultilevel"/>
    <w:lvl w:ilvl="0">
      <w:lvlJc w:val="left"/>
      <w:lvlText w:val="4"/>
      <w:numFmt w:val="bullet"/>
      <w:start w:val="1"/>
    </w:lvl>
  </w:abstractNum>
  <w:abstractNum w:abstractNumId="45">
    <w:nsid w:val="275AC794"/>
    <w:multiLevelType w:val="hybridMultilevel"/>
    <w:lvl w:ilvl="0">
      <w:lvlJc w:val="left"/>
      <w:lvlText w:val="5"/>
      <w:numFmt w:val="bullet"/>
      <w:start w:val="1"/>
    </w:lvl>
  </w:abstractNum>
  <w:abstractNum w:abstractNumId="46">
    <w:nsid w:val="39386575"/>
    <w:multiLevelType w:val="hybridMultilevel"/>
    <w:lvl w:ilvl="0">
      <w:lvlJc w:val="left"/>
      <w:lvlText w:val="6"/>
      <w:numFmt w:val="bullet"/>
      <w:start w:val="1"/>
    </w:lvl>
  </w:abstractNum>
  <w:abstractNum w:abstractNumId="47">
    <w:nsid w:val="1CF10FD8"/>
    <w:multiLevelType w:val="hybridMultilevel"/>
    <w:lvl w:ilvl="0">
      <w:lvlJc w:val="left"/>
      <w:lvlText w:val="%1"/>
      <w:numFmt w:val="decimal"/>
      <w:start w:val="1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3"/>
      <w:numFmt w:val="bullet"/>
      <w:start w:val="1"/>
    </w:lvl>
  </w:abstractNum>
  <w:abstractNum w:abstractNumId="50">
    <w:nsid w:val="47398C89"/>
    <w:multiLevelType w:val="hybridMultilevel"/>
    <w:lvl w:ilvl="0">
      <w:lvlJc w:val="left"/>
      <w:lvlText w:val="4"/>
      <w:numFmt w:val="bullet"/>
      <w:start w:val="1"/>
    </w:lvl>
  </w:abstractNum>
  <w:abstractNum w:abstractNumId="51">
    <w:nsid w:val="354FE9F9"/>
    <w:multiLevelType w:val="hybridMultilevel"/>
    <w:lvl w:ilvl="0">
      <w:lvlJc w:val="left"/>
      <w:lvlText w:val="5"/>
      <w:numFmt w:val="bullet"/>
      <w:start w:val="1"/>
    </w:lvl>
  </w:abstractNum>
  <w:abstractNum w:abstractNumId="52">
    <w:nsid w:val="15B5AF5C"/>
    <w:multiLevelType w:val="hybridMultilevel"/>
    <w:lvl w:ilvl="0">
      <w:lvlJc w:val="left"/>
      <w:lvlText w:val="6"/>
      <w:numFmt w:val="bullet"/>
      <w:start w:val="1"/>
    </w:lvl>
  </w:abstractNum>
  <w:abstractNum w:abstractNumId="53">
    <w:nsid w:val="741226BB"/>
    <w:multiLevelType w:val="hybridMultilevel"/>
    <w:lvl w:ilvl="0">
      <w:lvlJc w:val="left"/>
      <w:lvlText w:val="%1"/>
      <w:numFmt w:val="decimal"/>
      <w:start w:val="11"/>
    </w:lvl>
  </w:abstractNum>
  <w:abstractNum w:abstractNumId="54">
    <w:nsid w:val="D34B6A8"/>
    <w:multiLevelType w:val="hybridMultilevel"/>
    <w:lvl w:ilvl="0">
      <w:lvlJc w:val="left"/>
      <w:lvlText w:val="1"/>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4"/>
      <w:numFmt w:val="bullet"/>
      <w:start w:val="1"/>
    </w:lvl>
  </w:abstractNum>
  <w:abstractNum w:abstractNumId="57">
    <w:nsid w:val="61574095"/>
    <w:multiLevelType w:val="hybridMultilevel"/>
    <w:lvl w:ilvl="0">
      <w:lvlJc w:val="left"/>
      <w:lvlText w:val="5"/>
      <w:numFmt w:val="bullet"/>
      <w:start w:val="1"/>
    </w:lvl>
  </w:abstractNum>
  <w:abstractNum w:abstractNumId="58">
    <w:nsid w:val="7E0C57B1"/>
    <w:multiLevelType w:val="hybridMultilevel"/>
    <w:lvl w:ilvl="0">
      <w:lvlJc w:val="left"/>
      <w:lvlText w:val="6"/>
      <w:numFmt w:val="bullet"/>
      <w:start w:val="1"/>
    </w:lvl>
  </w:abstractNum>
  <w:abstractNum w:abstractNumId="59">
    <w:nsid w:val="77AE35EB"/>
    <w:multiLevelType w:val="hybridMultilevel"/>
    <w:lvl w:ilvl="0">
      <w:lvlJc w:val="left"/>
      <w:lvlText w:val="%1"/>
      <w:numFmt w:val="decimal"/>
      <w:start w:val="11"/>
    </w:lvl>
  </w:abstractNum>
  <w:abstractNum w:abstractNumId="60">
    <w:nsid w:val="579BE4F1"/>
    <w:multiLevelType w:val="hybridMultilevel"/>
    <w:lvl w:ilvl="0">
      <w:lvlJc w:val="left"/>
      <w:lvlText w:val="1"/>
      <w:numFmt w:val="bullet"/>
      <w:start w:val="1"/>
    </w:lvl>
  </w:abstractNum>
  <w:abstractNum w:abstractNumId="61">
    <w:nsid w:val="310C50B3"/>
    <w:multiLevelType w:val="hybridMultilevel"/>
    <w:lvl w:ilvl="0">
      <w:lvlJc w:val="left"/>
      <w:lvlText w:val="3"/>
      <w:numFmt w:val="bullet"/>
      <w:start w:val="1"/>
    </w:lvl>
  </w:abstractNum>
  <w:abstractNum w:abstractNumId="62">
    <w:nsid w:val="5FF87E05"/>
    <w:multiLevelType w:val="hybridMultilevel"/>
    <w:lvl w:ilvl="0">
      <w:lvlJc w:val="left"/>
      <w:lvlText w:val="4"/>
      <w:numFmt w:val="bullet"/>
      <w:start w:val="1"/>
    </w:lvl>
  </w:abstractNum>
  <w:abstractNum w:abstractNumId="63">
    <w:nsid w:val="2F305DEF"/>
    <w:multiLevelType w:val="hybridMultilevel"/>
    <w:lvl w:ilvl="0">
      <w:lvlJc w:val="left"/>
      <w:lvlText w:val="5"/>
      <w:numFmt w:val="bullet"/>
      <w:start w:val="1"/>
    </w:lvl>
  </w:abstractNum>
  <w:abstractNum w:abstractNumId="64">
    <w:nsid w:val="25A70BF7"/>
    <w:multiLevelType w:val="hybridMultilevel"/>
    <w:lvl w:ilvl="0">
      <w:lvlJc w:val="left"/>
      <w:lvlText w:val="6"/>
      <w:numFmt w:val="bullet"/>
      <w:start w:val="1"/>
    </w:lvl>
  </w:abstractNum>
  <w:abstractNum w:abstractNumId="65">
    <w:nsid w:val="1DBABF0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2019-12-20T14:05:48Z</dcterms:created>
  <dcterms:modified xsi:type="dcterms:W3CDTF">2019-12-20T14:05:48Z</dcterms:modified>
</cp:coreProperties>
</file>