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Stratton Peter H Jr.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DESTINATION XL GROUP,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208915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10,106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176,528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10,106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10,106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30,317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-1966595</wp:posOffset>
            </wp:positionV>
            <wp:extent cx="7033895" cy="20085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0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August 7, 2019 under the 2019-2021 Long-Term Incentive Plan. The remaining RSUs vest in three equal installments on April 1, 2021, April 1, 2022 and April 1, 2023.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Peter H. Stratton, Jr.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08/10/2020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70555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2020-08-10T13:25:45Z</dcterms:created>
  <dcterms:modified xsi:type="dcterms:W3CDTF">2020-08-10T13:25:45Z</dcterms:modified>
</cp:coreProperties>
</file>