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184785</wp:posOffset>
            </wp:positionV>
            <wp:extent cx="15176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203835</wp:posOffset>
            </wp:positionV>
            <wp:extent cx="1517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CURRENT REPORT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Date of Report (Date of earliest event reported): March 29, 2010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01-34219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187325</wp:posOffset>
            </wp:positionV>
            <wp:extent cx="1517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CASUAL MALE RETAIL GROUP, INC.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191135</wp:posOffset>
            </wp:positionV>
            <wp:extent cx="1517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14" w:right="63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2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Delaware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04-2623104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760"/>
          </w:cols>
          <w:pgMar w:left="240" w:top="314" w:right="639" w:bottom="1440" w:gutter="0" w:footer="0" w:header="0"/>
          <w:type w:val="continuous"/>
        </w:sectPr>
      </w:pPr>
    </w:p>
    <w:p>
      <w:pPr>
        <w:ind w:left="2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(State 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(IRS Employer Identification Number)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6840" w:space="720"/>
            <w:col w:w="3460"/>
          </w:cols>
          <w:pgMar w:left="240" w:top="314" w:right="639" w:bottom="1440" w:gutter="0" w:footer="0" w:header="0"/>
          <w:type w:val="continuous"/>
        </w:sect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555 Turnpike Street, Canton, Massachusetts 02021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(Address of registrant’s principal executive office)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(781) 828-9300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(Registrant’s telephone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173355</wp:posOffset>
            </wp:positionV>
            <wp:extent cx="151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14" w:right="639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(see General Instruction A.2. below):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88265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114300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14" w:right="639" w:bottom="1440" w:gutter="0" w:footer="0" w:header="0"/>
          <w:type w:val="continuous"/>
        </w:sectPr>
      </w:pPr>
    </w:p>
    <w:bookmarkStart w:id="1" w:name="page2"/>
    <w:bookmarkEnd w:id="1"/>
    <w:p>
      <w:pPr>
        <w:ind w:left="1140" w:hanging="1133"/>
        <w:spacing w:after="0" w:line="275" w:lineRule="auto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5.02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Departure of Directors or Certain Officers; Election of Directors; Appointment of Certain Officers; Compensatory Arrangements of Certain Officers.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(b)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March 29, 2010, Robert L. Sockolov resigned from the Board of Directors of Casual Male Retail Group, Inc., effective immediately.</w:t>
      </w:r>
    </w:p>
    <w:p>
      <w:pPr>
        <w:sectPr>
          <w:pgSz w:w="11900" w:h="16838" w:orient="portrait"/>
          <w:cols w:equalWidth="0" w:num="1">
            <w:col w:w="11060"/>
          </w:cols>
          <w:pgMar w:left="240" w:top="274" w:right="5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SIGNATURES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right="44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hereunto duly authorized.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CASUAL MALE RETAIL GROUP, INC.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  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ENNIS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 R. H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ERNREICH</w:t>
            </w:r>
          </w:p>
        </w:tc>
      </w:tr>
      <w:tr>
        <w:trPr>
          <w:trHeight w:val="212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Dennis R. Hernreich</w:t>
            </w:r>
          </w:p>
        </w:tc>
      </w:tr>
      <w:tr>
        <w:trPr>
          <w:trHeight w:val="227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7"/>
              </w:rPr>
              <w:t>Executive Vice President and Chief Financial Officer</w:t>
            </w:r>
          </w:p>
        </w:tc>
      </w:tr>
    </w:tbl>
    <w:p>
      <w:pPr>
        <w:spacing w:after="0" w:line="1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April 1, 2010</w:t>
      </w:r>
    </w:p>
    <w:sectPr>
      <w:pgSz w:w="11900" w:h="16838" w:orient="portrait"/>
      <w:cols w:equalWidth="0" w:num="1">
        <w:col w:w="11420"/>
      </w:cols>
      <w:pgMar w:left="240" w:top="27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2019-12-10T07:47:04Z</dcterms:created>
  <dcterms:modified xsi:type="dcterms:W3CDTF">2019-12-10T07:47:04Z</dcterms:modified>
</cp:coreProperties>
</file>