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Mooney Ward 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980"/>
        <w:spacing w:after="0" w:line="338" w:lineRule="auto"/>
        <w:rPr>
          <w:sz w:val="20"/>
          <w:szCs w:val="20"/>
          <w:color w:val="auto"/>
        </w:rPr>
      </w:pPr>
      <w:r>
        <w:rPr>
          <w:rFonts w:ascii="Times New Roman" w:cs="Times New Roman" w:eastAsia="Times New Roman" w:hAnsi="Times New Roman"/>
          <w:sz w:val="18"/>
          <w:szCs w:val="18"/>
          <w:color w:val="0000FF"/>
        </w:rPr>
        <w:t>C/O DESTINATION XL GROUP, INC, 555 TURNPIKE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CANTON</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w w:val="98"/>
              </w:rPr>
            </w:pPr>
            <w:hyperlink r:id="rId13">
              <w:r>
                <w:rPr>
                  <w:rFonts w:ascii="Times New Roman" w:cs="Times New Roman" w:eastAsia="Times New Roman" w:hAnsi="Times New Roman"/>
                  <w:sz w:val="22"/>
                  <w:szCs w:val="22"/>
                  <w:color w:val="0000EE"/>
                  <w:w w:val="98"/>
                </w:rPr>
                <w:t xml:space="preserve">DESTINATION XL GROUP, INC. </w:t>
              </w:r>
            </w:hyperlink>
            <w:r>
              <w:rPr>
                <w:rFonts w:ascii="Times New Roman" w:cs="Times New Roman" w:eastAsia="Times New Roman" w:hAnsi="Times New Roman"/>
                <w:sz w:val="22"/>
                <w:szCs w:val="22"/>
                <w:color w:val="000000"/>
                <w:w w:val="98"/>
              </w:rPr>
              <w:t>[</w:t>
            </w:r>
            <w:r>
              <w:rPr>
                <w:rFonts w:ascii="Times New Roman" w:cs="Times New Roman" w:eastAsia="Times New Roman" w:hAnsi="Times New Roman"/>
                <w:sz w:val="22"/>
                <w:szCs w:val="22"/>
                <w:color w:val="0000EE"/>
                <w:w w:val="98"/>
              </w:rPr>
              <w:t xml:space="preserve"> </w:t>
            </w:r>
            <w:r>
              <w:rPr>
                <w:rFonts w:ascii="Times New Roman" w:cs="Times New Roman" w:eastAsia="Times New Roman" w:hAnsi="Times New Roman"/>
                <w:sz w:val="17"/>
                <w:szCs w:val="17"/>
                <w:color w:val="0000FF"/>
                <w:w w:val="98"/>
              </w:rPr>
              <w:t>DXLG</w:t>
            </w:r>
            <w:r>
              <w:rPr>
                <w:rFonts w:ascii="Times New Roman" w:cs="Times New Roman" w:eastAsia="Times New Roman" w:hAnsi="Times New Roman"/>
                <w:sz w:val="22"/>
                <w:szCs w:val="22"/>
                <w:color w:val="0000EE"/>
                <w:w w:val="98"/>
              </w:rPr>
              <w:t xml:space="preserve"> </w:t>
            </w:r>
            <w:r>
              <w:rPr>
                <w:rFonts w:ascii="Times New Roman" w:cs="Times New Roman" w:eastAsia="Times New Roman" w:hAnsi="Times New Roman"/>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3"/>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ind w:left="420"/>
              <w:spacing w:after="0" w:line="139"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3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8"/>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03/31/2016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480"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8"/>
                <w:szCs w:val="18"/>
                <w:color w:val="0000FF"/>
              </w:rPr>
              <w:t>03/31/2016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J</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w w:val="90"/>
              </w:rPr>
              <w:t>145</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5.15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60,634</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1. Shares issued pursuant to the Director's elected form of compensation for participation in meetings of the Board of Directors and/or its committees.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2" w:lineRule="auto"/>
        <w:rPr>
          <w:sz w:val="20"/>
          <w:szCs w:val="20"/>
          <w:color w:val="auto"/>
        </w:rPr>
      </w:pPr>
      <w:r>
        <w:rPr>
          <w:rFonts w:ascii="Times New Roman" w:cs="Times New Roman" w:eastAsia="Times New Roman" w:hAnsi="Times New Roman"/>
          <w:sz w:val="18"/>
          <w:szCs w:val="18"/>
          <w:color w:val="0000FF"/>
        </w:rPr>
        <w:t xml:space="preserve">Robert S. Molloy, Attorney-in- </w:t>
      </w:r>
      <w:r>
        <w:rPr>
          <w:rFonts w:ascii="Times New Roman" w:cs="Times New Roman" w:eastAsia="Times New Roman" w:hAnsi="Times New Roman"/>
          <w:sz w:val="35"/>
          <w:szCs w:val="35"/>
          <w:color w:val="0000FF"/>
          <w:vertAlign w:val="subscript"/>
        </w:rPr>
        <w:t>04/01/2016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 for Ward K. Mooney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51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1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105"/>
        <w:spacing w:after="0" w:line="476" w:lineRule="auto"/>
        <w:rPr>
          <w:sz w:val="20"/>
          <w:szCs w:val="20"/>
          <w:color w:val="auto"/>
        </w:rPr>
      </w:pPr>
      <w:r>
        <w:rPr>
          <w:rFonts w:ascii="Courier New" w:cs="Courier New" w:eastAsia="Courier New" w:hAnsi="Courier New"/>
          <w:sz w:val="18"/>
          <w:szCs w:val="18"/>
          <w:color w:val="auto"/>
        </w:rPr>
        <w:t>This Statement confirms that the undersigned, Ward K. Mooney, has authorized and designated David A. Levin and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spacing w:after="0" w:line="5" w:lineRule="exact"/>
        <w:rPr>
          <w:sz w:val="20"/>
          <w:szCs w:val="20"/>
          <w:color w:val="auto"/>
        </w:rPr>
      </w:pPr>
    </w:p>
    <w:p>
      <w:pPr>
        <w:ind w:right="2519"/>
        <w:spacing w:after="0" w:line="494" w:lineRule="auto"/>
        <w:rPr>
          <w:sz w:val="20"/>
          <w:szCs w:val="20"/>
          <w:color w:val="auto"/>
        </w:rPr>
      </w:pPr>
      <w:r>
        <w:rPr>
          <w:rFonts w:ascii="Courier New" w:cs="Courier New" w:eastAsia="Courier New" w:hAnsi="Courier New"/>
          <w:sz w:val="18"/>
          <w:szCs w:val="18"/>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2300" w:val="left"/>
          <w:tab w:leader="none" w:pos="2940" w:val="left"/>
        </w:tabs>
        <w:rPr>
          <w:sz w:val="20"/>
          <w:szCs w:val="20"/>
          <w:color w:val="auto"/>
        </w:rPr>
      </w:pPr>
      <w:r>
        <w:rPr>
          <w:rFonts w:ascii="Courier New" w:cs="Courier New" w:eastAsia="Courier New" w:hAnsi="Courier New"/>
          <w:sz w:val="18"/>
          <w:szCs w:val="18"/>
          <w:color w:val="auto"/>
        </w:rPr>
        <w:t>Date: April 1, 2016</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Ward K. Mooney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WARD K. MOONEY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6920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2019-12-23T15:08:06Z</dcterms:created>
  <dcterms:modified xsi:type="dcterms:W3CDTF">2019-12-23T15:08:06Z</dcterms:modified>
</cp:coreProperties>
</file>