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Dhoot Ujjwal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DESTINATION XL GROUP,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DXLG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Marketing Officer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60" w:space="15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12/15/2021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6.09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87,917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sales reported on this Form 4 were effected pursuant to a Rule 10b5-1 trading plan adopted by the Reporting Person.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Ujjwal Dhoot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12/17/2021</w:t>
            </w:r>
          </w:p>
        </w:tc>
      </w:tr>
      <w:tr>
        <w:trPr>
          <w:trHeight w:val="233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12939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2021-12-17T15:13:50Z</dcterms:created>
  <dcterms:modified xsi:type="dcterms:W3CDTF">2021-12-17T15:13:50Z</dcterms:modified>
</cp:coreProperties>
</file>