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23,583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162,144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15,043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3, 2017 under the 2017-2018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two equal installments on April 1, 2021 and April 1, 2022.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04/02/2020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721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2020-04-02T12:07:40Z</dcterms:created>
  <dcterms:modified xsi:type="dcterms:W3CDTF">2020-04-02T12:07:40Z</dcterms:modified>
</cp:coreProperties>
</file>