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CANNELL CAPITAL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245 MERIWETHER CIRCLE</w:t>
      </w:r>
    </w:p>
    <w:p>
      <w:pPr>
        <w:spacing w:after="0" w:line="35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ALTA</w:t>
      </w:r>
      <w:r>
        <w:rPr>
          <w:sz w:val="20"/>
          <w:szCs w:val="20"/>
          <w:color w:val="auto"/>
        </w:rPr>
        <w:tab/>
      </w:r>
      <w:r>
        <w:rPr>
          <w:rFonts w:ascii="Arial" w:cs="Arial" w:eastAsia="Arial" w:hAnsi="Arial"/>
          <w:sz w:val="17"/>
          <w:szCs w:val="17"/>
          <w:color w:val="0000FF"/>
        </w:rPr>
        <w:t>WY</w:t>
      </w:r>
      <w:r>
        <w:rPr>
          <w:sz w:val="20"/>
          <w:szCs w:val="20"/>
          <w:color w:val="auto"/>
        </w:rPr>
        <w:tab/>
      </w:r>
      <w:r>
        <w:rPr>
          <w:rFonts w:ascii="Arial" w:cs="Arial" w:eastAsia="Arial" w:hAnsi="Arial"/>
          <w:sz w:val="15"/>
          <w:szCs w:val="15"/>
          <w:color w:val="0000FF"/>
        </w:rPr>
        <w:t>83414</w:t>
      </w:r>
    </w:p>
    <w:p>
      <w:pPr>
        <w:spacing w:after="0" w:line="34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34"/>
        </w:trPr>
        <w:tc>
          <w:tcPr>
            <w:tcW w:w="3820" w:type="dxa"/>
            <w:vAlign w:val="bottom"/>
            <w:gridSpan w:val="2"/>
          </w:tcPr>
          <w:p>
            <w:pPr>
              <w:ind w:left="80"/>
              <w:spacing w:after="0" w:line="234"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DESTINATION XL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0" w:type="dxa"/>
            <w:vAlign w:val="bottom"/>
            <w:vMerge w:val="continue"/>
          </w:tcPr>
          <w:p>
            <w:pPr>
              <w:spacing w:after="0"/>
              <w:rPr>
                <w:sz w:val="6"/>
                <w:szCs w:val="6"/>
                <w:color w:val="auto"/>
              </w:rPr>
            </w:pPr>
          </w:p>
        </w:tc>
        <w:tc>
          <w:tcPr>
            <w:tcW w:w="3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3820" w:type="dxa"/>
            <w:vAlign w:val="bottom"/>
            <w:gridSpan w:val="2"/>
            <w:vMerge w:val="restart"/>
          </w:tcPr>
          <w:p>
            <w:pPr>
              <w:ind w:left="80"/>
              <w:spacing w:after="0"/>
              <w:rPr>
                <w:sz w:val="20"/>
                <w:szCs w:val="20"/>
                <w:color w:val="auto"/>
              </w:rPr>
            </w:pPr>
            <w:r>
              <w:rPr>
                <w:rFonts w:ascii="Arial" w:cs="Arial" w:eastAsia="Arial" w:hAnsi="Arial"/>
                <w:sz w:val="17"/>
                <w:szCs w:val="17"/>
                <w:color w:val="0000FF"/>
              </w:rPr>
              <w:t>05/27/2020</w:t>
            </w: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38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0" w:type="dxa"/>
            <w:vAlign w:val="bottom"/>
            <w:tcBorders>
              <w:bottom w:val="single" w:sz="8" w:color="2C2C2C"/>
            </w:tcBorders>
          </w:tcPr>
          <w:p>
            <w:pPr>
              <w:spacing w:after="0"/>
              <w:rPr>
                <w:sz w:val="18"/>
                <w:szCs w:val="18"/>
                <w:color w:val="auto"/>
              </w:rPr>
            </w:pPr>
          </w:p>
        </w:tc>
        <w:tc>
          <w:tcPr>
            <w:tcW w:w="36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210185</wp:posOffset>
            </wp:positionV>
            <wp:extent cx="6964045" cy="2462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462530"/>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120" w:space="72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2460" w:type="dxa"/>
            <w:vAlign w:val="bottom"/>
            <w:gridSpan w:val="6"/>
          </w:tcPr>
          <w:p>
            <w:pPr>
              <w:ind w:left="240"/>
              <w:spacing w:after="0"/>
              <w:rPr>
                <w:sz w:val="20"/>
                <w:szCs w:val="20"/>
                <w:color w:val="auto"/>
              </w:rPr>
            </w:pPr>
            <w:r>
              <w:rPr>
                <w:rFonts w:ascii="Arial" w:cs="Arial" w:eastAsia="Arial" w:hAnsi="Arial"/>
                <w:sz w:val="12"/>
                <w:szCs w:val="12"/>
                <w:b w:val="1"/>
                <w:bCs w:val="1"/>
                <w:color w:val="auto"/>
              </w:rPr>
              <w:t>6. Ownership  7. Nature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 or</w:t>
            </w:r>
          </w:p>
        </w:tc>
        <w:tc>
          <w:tcPr>
            <w:tcW w:w="1480" w:type="dxa"/>
            <w:vAlign w:val="bottom"/>
            <w:gridSpan w:val="5"/>
          </w:tcPr>
          <w:p>
            <w:pPr>
              <w:ind w:left="16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gridSpan w:val="2"/>
          </w:tcPr>
          <w:p>
            <w:pPr>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0"/>
                <w:szCs w:val="10"/>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80" w:type="dxa"/>
            <w:vAlign w:val="bottom"/>
            <w:gridSpan w:val="2"/>
          </w:tcPr>
          <w:p>
            <w:pPr>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6"/>
                <w:szCs w:val="6"/>
                <w:color w:val="auto"/>
              </w:rPr>
            </w:pPr>
          </w:p>
        </w:tc>
        <w:tc>
          <w:tcPr>
            <w:tcW w:w="8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80" w:type="dxa"/>
            <w:vAlign w:val="bottom"/>
            <w:gridSpan w:val="5"/>
          </w:tcPr>
          <w:p>
            <w:pPr>
              <w:ind w:left="160"/>
              <w:spacing w:after="0"/>
              <w:rPr>
                <w:sz w:val="20"/>
                <w:szCs w:val="20"/>
                <w:color w:val="auto"/>
              </w:rPr>
            </w:pPr>
            <w:r>
              <w:rPr>
                <w:rFonts w:ascii="Arial" w:cs="Arial" w:eastAsia="Arial" w:hAnsi="Arial"/>
                <w:sz w:val="17"/>
                <w:szCs w:val="17"/>
                <w:color w:val="0000FF"/>
              </w:rPr>
              <w:t>By partnerships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Arial" w:cs="Arial" w:eastAsia="Arial" w:hAnsi="Arial"/>
                <w:sz w:val="17"/>
                <w:szCs w:val="17"/>
                <w:color w:val="0000FF"/>
              </w:rPr>
              <w:t>05/27/2020</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ind w:right="78"/>
              <w:spacing w:after="0"/>
              <w:rPr>
                <w:sz w:val="20"/>
                <w:szCs w:val="20"/>
                <w:color w:val="auto"/>
              </w:rPr>
            </w:pPr>
            <w:r>
              <w:rPr>
                <w:rFonts w:ascii="Arial" w:cs="Arial" w:eastAsia="Arial" w:hAnsi="Arial"/>
                <w:sz w:val="13"/>
                <w:szCs w:val="13"/>
                <w:color w:val="0000FF"/>
              </w:rPr>
              <w:t>S</w:t>
            </w:r>
          </w:p>
        </w:tc>
        <w:tc>
          <w:tcPr>
            <w:tcW w:w="40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7"/>
                <w:szCs w:val="17"/>
                <w:color w:val="0000FF"/>
              </w:rPr>
              <w:t>67,314</w:t>
            </w:r>
          </w:p>
        </w:tc>
        <w:tc>
          <w:tcPr>
            <w:tcW w:w="380" w:type="dxa"/>
            <w:vAlign w:val="bottom"/>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0.4476</w:t>
            </w:r>
          </w:p>
        </w:tc>
        <w:tc>
          <w:tcPr>
            <w:tcW w:w="60" w:type="dxa"/>
            <w:vAlign w:val="bottom"/>
          </w:tcPr>
          <w:p>
            <w:pPr>
              <w:spacing w:after="0"/>
              <w:rPr>
                <w:sz w:val="18"/>
                <w:szCs w:val="18"/>
                <w:color w:val="auto"/>
              </w:rPr>
            </w:pPr>
          </w:p>
        </w:tc>
        <w:tc>
          <w:tcPr>
            <w:tcW w:w="880" w:type="dxa"/>
            <w:vAlign w:val="bottom"/>
            <w:gridSpan w:val="2"/>
          </w:tcPr>
          <w:p>
            <w:pPr>
              <w:jc w:val="center"/>
              <w:ind w:left="54"/>
              <w:spacing w:after="0"/>
              <w:rPr>
                <w:sz w:val="20"/>
                <w:szCs w:val="20"/>
                <w:color w:val="auto"/>
              </w:rPr>
            </w:pPr>
            <w:r>
              <w:rPr>
                <w:rFonts w:ascii="Arial" w:cs="Arial" w:eastAsia="Arial" w:hAnsi="Arial"/>
                <w:sz w:val="17"/>
                <w:szCs w:val="17"/>
                <w:color w:val="0000FF"/>
                <w:w w:val="89"/>
              </w:rPr>
              <w:t>5,346,366</w:t>
            </w:r>
          </w:p>
        </w:tc>
        <w:tc>
          <w:tcPr>
            <w:tcW w:w="980" w:type="dxa"/>
            <w:vAlign w:val="bottom"/>
          </w:tcPr>
          <w:p>
            <w:pPr>
              <w:ind w:left="460"/>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(1)(2)</w:t>
            </w:r>
          </w:p>
        </w:tc>
        <w:tc>
          <w:tcPr>
            <w:tcW w:w="760" w:type="dxa"/>
            <w:vAlign w:val="bottom"/>
          </w:tcPr>
          <w:p>
            <w:pPr>
              <w:ind w:left="160"/>
              <w:spacing w:after="0"/>
              <w:rPr>
                <w:sz w:val="20"/>
                <w:szCs w:val="20"/>
                <w:color w:val="auto"/>
              </w:rPr>
            </w:pPr>
            <w:r>
              <w:rPr>
                <w:rFonts w:ascii="Arial" w:cs="Arial" w:eastAsia="Arial" w:hAnsi="Arial"/>
                <w:sz w:val="17"/>
                <w:szCs w:val="17"/>
                <w:color w:val="0000FF"/>
              </w:rPr>
              <w:t>and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91"/>
              </w:rPr>
              <w:t>corporations</w:t>
            </w:r>
            <w:r>
              <w:rPr>
                <w:rFonts w:ascii="Arial" w:cs="Arial" w:eastAsia="Arial" w:hAnsi="Arial"/>
                <w:sz w:val="22"/>
                <w:szCs w:val="22"/>
                <w:color w:val="008000"/>
                <w:w w:val="91"/>
                <w:vertAlign w:val="superscript"/>
              </w:rPr>
              <w:t>(1)(2)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80" w:type="dxa"/>
            <w:vAlign w:val="bottom"/>
            <w:gridSpan w:val="5"/>
          </w:tcPr>
          <w:p>
            <w:pPr>
              <w:ind w:left="160"/>
              <w:spacing w:after="0"/>
              <w:rPr>
                <w:sz w:val="20"/>
                <w:szCs w:val="20"/>
                <w:color w:val="auto"/>
              </w:rPr>
            </w:pPr>
            <w:r>
              <w:rPr>
                <w:rFonts w:ascii="Arial" w:cs="Arial" w:eastAsia="Arial" w:hAnsi="Arial"/>
                <w:sz w:val="17"/>
                <w:szCs w:val="17"/>
                <w:color w:val="0000FF"/>
              </w:rPr>
              <w:t>By partnerships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Arial" w:cs="Arial" w:eastAsia="Arial" w:hAnsi="Arial"/>
                <w:sz w:val="17"/>
                <w:szCs w:val="17"/>
                <w:color w:val="0000FF"/>
              </w:rPr>
              <w:t>05/28/2020</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ind w:right="78"/>
              <w:spacing w:after="0"/>
              <w:rPr>
                <w:sz w:val="20"/>
                <w:szCs w:val="20"/>
                <w:color w:val="auto"/>
              </w:rPr>
            </w:pPr>
            <w:r>
              <w:rPr>
                <w:rFonts w:ascii="Arial" w:cs="Arial" w:eastAsia="Arial" w:hAnsi="Arial"/>
                <w:sz w:val="13"/>
                <w:szCs w:val="13"/>
                <w:color w:val="0000FF"/>
              </w:rPr>
              <w:t>S</w:t>
            </w:r>
          </w:p>
        </w:tc>
        <w:tc>
          <w:tcPr>
            <w:tcW w:w="40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7"/>
                <w:szCs w:val="17"/>
                <w:color w:val="0000FF"/>
              </w:rPr>
              <w:t>25,000</w:t>
            </w:r>
          </w:p>
        </w:tc>
        <w:tc>
          <w:tcPr>
            <w:tcW w:w="380" w:type="dxa"/>
            <w:vAlign w:val="bottom"/>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0.4335</w:t>
            </w:r>
          </w:p>
        </w:tc>
        <w:tc>
          <w:tcPr>
            <w:tcW w:w="60" w:type="dxa"/>
            <w:vAlign w:val="bottom"/>
          </w:tcPr>
          <w:p>
            <w:pPr>
              <w:spacing w:after="0"/>
              <w:rPr>
                <w:sz w:val="18"/>
                <w:szCs w:val="18"/>
                <w:color w:val="auto"/>
              </w:rPr>
            </w:pPr>
          </w:p>
        </w:tc>
        <w:tc>
          <w:tcPr>
            <w:tcW w:w="880" w:type="dxa"/>
            <w:vAlign w:val="bottom"/>
            <w:gridSpan w:val="2"/>
          </w:tcPr>
          <w:p>
            <w:pPr>
              <w:jc w:val="center"/>
              <w:ind w:left="54"/>
              <w:spacing w:after="0"/>
              <w:rPr>
                <w:sz w:val="20"/>
                <w:szCs w:val="20"/>
                <w:color w:val="auto"/>
              </w:rPr>
            </w:pPr>
            <w:r>
              <w:rPr>
                <w:rFonts w:ascii="Arial" w:cs="Arial" w:eastAsia="Arial" w:hAnsi="Arial"/>
                <w:sz w:val="17"/>
                <w:szCs w:val="17"/>
                <w:color w:val="0000FF"/>
                <w:w w:val="89"/>
              </w:rPr>
              <w:t>5,321,366</w:t>
            </w:r>
          </w:p>
        </w:tc>
        <w:tc>
          <w:tcPr>
            <w:tcW w:w="980" w:type="dxa"/>
            <w:vAlign w:val="bottom"/>
          </w:tcPr>
          <w:p>
            <w:pPr>
              <w:ind w:left="460"/>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(1)(2)</w:t>
            </w:r>
          </w:p>
        </w:tc>
        <w:tc>
          <w:tcPr>
            <w:tcW w:w="760" w:type="dxa"/>
            <w:vAlign w:val="bottom"/>
          </w:tcPr>
          <w:p>
            <w:pPr>
              <w:ind w:left="160"/>
              <w:spacing w:after="0"/>
              <w:rPr>
                <w:sz w:val="20"/>
                <w:szCs w:val="20"/>
                <w:color w:val="auto"/>
              </w:rPr>
            </w:pPr>
            <w:r>
              <w:rPr>
                <w:rFonts w:ascii="Arial" w:cs="Arial" w:eastAsia="Arial" w:hAnsi="Arial"/>
                <w:sz w:val="17"/>
                <w:szCs w:val="17"/>
                <w:color w:val="0000FF"/>
              </w:rPr>
              <w:t>and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91"/>
              </w:rPr>
              <w:t>corporations</w:t>
            </w:r>
            <w:r>
              <w:rPr>
                <w:rFonts w:ascii="Arial" w:cs="Arial" w:eastAsia="Arial" w:hAnsi="Arial"/>
                <w:sz w:val="22"/>
                <w:szCs w:val="22"/>
                <w:color w:val="008000"/>
                <w:w w:val="91"/>
                <w:vertAlign w:val="superscript"/>
              </w:rPr>
              <w:t>(1)(2)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80" w:type="dxa"/>
            <w:vAlign w:val="bottom"/>
            <w:gridSpan w:val="5"/>
          </w:tcPr>
          <w:p>
            <w:pPr>
              <w:ind w:left="160"/>
              <w:spacing w:after="0"/>
              <w:rPr>
                <w:sz w:val="20"/>
                <w:szCs w:val="20"/>
                <w:color w:val="auto"/>
              </w:rPr>
            </w:pPr>
            <w:r>
              <w:rPr>
                <w:rFonts w:ascii="Arial" w:cs="Arial" w:eastAsia="Arial" w:hAnsi="Arial"/>
                <w:sz w:val="17"/>
                <w:szCs w:val="17"/>
                <w:color w:val="0000FF"/>
              </w:rPr>
              <w:t>By partnerships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Arial" w:cs="Arial" w:eastAsia="Arial" w:hAnsi="Arial"/>
                <w:sz w:val="17"/>
                <w:szCs w:val="17"/>
                <w:color w:val="0000FF"/>
              </w:rPr>
              <w:t>05/29/2020</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ind w:right="78"/>
              <w:spacing w:after="0"/>
              <w:rPr>
                <w:sz w:val="20"/>
                <w:szCs w:val="20"/>
                <w:color w:val="auto"/>
              </w:rPr>
            </w:pPr>
            <w:r>
              <w:rPr>
                <w:rFonts w:ascii="Arial" w:cs="Arial" w:eastAsia="Arial" w:hAnsi="Arial"/>
                <w:sz w:val="13"/>
                <w:szCs w:val="13"/>
                <w:color w:val="0000FF"/>
              </w:rPr>
              <w:t>S</w:t>
            </w:r>
          </w:p>
        </w:tc>
        <w:tc>
          <w:tcPr>
            <w:tcW w:w="40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7"/>
                <w:szCs w:val="17"/>
                <w:color w:val="0000FF"/>
              </w:rPr>
              <w:t>65,000</w:t>
            </w:r>
          </w:p>
        </w:tc>
        <w:tc>
          <w:tcPr>
            <w:tcW w:w="380" w:type="dxa"/>
            <w:vAlign w:val="bottom"/>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0.4262</w:t>
            </w:r>
          </w:p>
        </w:tc>
        <w:tc>
          <w:tcPr>
            <w:tcW w:w="60" w:type="dxa"/>
            <w:vAlign w:val="bottom"/>
          </w:tcPr>
          <w:p>
            <w:pPr>
              <w:spacing w:after="0"/>
              <w:rPr>
                <w:sz w:val="18"/>
                <w:szCs w:val="18"/>
                <w:color w:val="auto"/>
              </w:rPr>
            </w:pPr>
          </w:p>
        </w:tc>
        <w:tc>
          <w:tcPr>
            <w:tcW w:w="880" w:type="dxa"/>
            <w:vAlign w:val="bottom"/>
            <w:gridSpan w:val="2"/>
          </w:tcPr>
          <w:p>
            <w:pPr>
              <w:jc w:val="center"/>
              <w:ind w:left="54"/>
              <w:spacing w:after="0"/>
              <w:rPr>
                <w:sz w:val="20"/>
                <w:szCs w:val="20"/>
                <w:color w:val="auto"/>
              </w:rPr>
            </w:pPr>
            <w:r>
              <w:rPr>
                <w:rFonts w:ascii="Arial" w:cs="Arial" w:eastAsia="Arial" w:hAnsi="Arial"/>
                <w:sz w:val="17"/>
                <w:szCs w:val="17"/>
                <w:color w:val="0000FF"/>
                <w:w w:val="89"/>
              </w:rPr>
              <w:t>5,256,366</w:t>
            </w:r>
          </w:p>
        </w:tc>
        <w:tc>
          <w:tcPr>
            <w:tcW w:w="980" w:type="dxa"/>
            <w:vAlign w:val="bottom"/>
          </w:tcPr>
          <w:p>
            <w:pPr>
              <w:ind w:left="460"/>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(1)(2)</w:t>
            </w:r>
          </w:p>
        </w:tc>
        <w:tc>
          <w:tcPr>
            <w:tcW w:w="760" w:type="dxa"/>
            <w:vAlign w:val="bottom"/>
          </w:tcPr>
          <w:p>
            <w:pPr>
              <w:ind w:left="160"/>
              <w:spacing w:after="0"/>
              <w:rPr>
                <w:sz w:val="20"/>
                <w:szCs w:val="20"/>
                <w:color w:val="auto"/>
              </w:rPr>
            </w:pPr>
            <w:r>
              <w:rPr>
                <w:rFonts w:ascii="Arial" w:cs="Arial" w:eastAsia="Arial" w:hAnsi="Arial"/>
                <w:sz w:val="17"/>
                <w:szCs w:val="17"/>
                <w:color w:val="0000FF"/>
              </w:rPr>
              <w:t>and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80" w:type="dxa"/>
            <w:vAlign w:val="bottom"/>
            <w:gridSpan w:val="5"/>
          </w:tcPr>
          <w:p>
            <w:pPr>
              <w:ind w:left="160"/>
              <w:spacing w:after="0"/>
              <w:rPr>
                <w:sz w:val="20"/>
                <w:szCs w:val="20"/>
                <w:color w:val="auto"/>
              </w:rPr>
            </w:pPr>
            <w:r>
              <w:rPr>
                <w:rFonts w:ascii="Arial" w:cs="Arial" w:eastAsia="Arial" w:hAnsi="Arial"/>
                <w:sz w:val="17"/>
                <w:szCs w:val="17"/>
                <w:color w:val="0000FF"/>
              </w:rPr>
              <w:t>corporations</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6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Derivative</w:t>
            </w: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8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jc w:val="right"/>
              <w:ind w:right="78"/>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As of May 29, 2020, Tonga Partners, LP, Cuttyhunk II Fund. Tristan Partners, LP, and Tristan Offshore Fund, Ltd (collectively the "Cannell Investment Vehicles") owned in the aggregate 5,256,366 shares of the common stock of Destination XL Group, Inc.</w:t>
      </w:r>
    </w:p>
    <w:p>
      <w:pPr>
        <w:spacing w:after="0" w:line="15" w:lineRule="exact"/>
        <w:rPr>
          <w:rFonts w:ascii="Arial" w:cs="Arial" w:eastAsia="Arial" w:hAnsi="Arial"/>
          <w:sz w:val="13"/>
          <w:szCs w:val="13"/>
          <w:color w:val="008000"/>
        </w:rPr>
      </w:pPr>
    </w:p>
    <w:p>
      <w:pPr>
        <w:jc w:val="both"/>
        <w:ind w:left="40" w:right="220" w:firstLine="7"/>
        <w:spacing w:after="0" w:line="26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Cannell Capital LLC acts as the investment sub-adviser to the Cuttyhunk II Fund, is the general partner of and investment adviser to Tonga Partners, LP and Tristan Partners, L.P., and is the investment adviser to Tristan Offshore Fund, Ltd. J. Carlo Cannell is the sole managing member of Cannell Capital LLC. As such, Mr. Cannell possesses sole power to vote and direct the disposition of all securities of Destination XL Group, Inc. held by the Cannell Investment Vehicles. Thus, for the purposes of Reg. Section 240.13d-3, as of May 29, 2020, Mr. Cannell beneficially owns 5,256,366 shares. Mr.</w:t>
      </w:r>
    </w:p>
    <w:p>
      <w:pPr>
        <w:spacing w:after="0" w:line="1" w:lineRule="exact"/>
        <w:rPr>
          <w:rFonts w:ascii="Arial" w:cs="Arial" w:eastAsia="Arial" w:hAnsi="Arial"/>
          <w:sz w:val="12"/>
          <w:szCs w:val="12"/>
          <w:color w:val="008000"/>
        </w:rPr>
      </w:pPr>
    </w:p>
    <w:p>
      <w:pPr>
        <w:ind w:left="40"/>
        <w:spacing w:after="0"/>
        <w:rPr>
          <w:rFonts w:ascii="Arial" w:cs="Arial" w:eastAsia="Arial" w:hAnsi="Arial"/>
          <w:sz w:val="12"/>
          <w:szCs w:val="12"/>
          <w:color w:val="008000"/>
        </w:rPr>
      </w:pPr>
      <w:r>
        <w:rPr>
          <w:rFonts w:ascii="Arial" w:cs="Arial" w:eastAsia="Arial" w:hAnsi="Arial"/>
          <w:sz w:val="13"/>
          <w:szCs w:val="13"/>
          <w:color w:val="008000"/>
        </w:rPr>
        <w:t>Cannell's interest in the securities reported herein is limited to the extent of his pecuniary interest in each of the Cannell Investment Vehicles, if any.</w:t>
      </w:r>
    </w:p>
    <w:p>
      <w:pPr>
        <w:sectPr>
          <w:pgSz w:w="11900" w:h="16838" w:orient="portrait"/>
          <w:cols w:equalWidth="0" w:num="1">
            <w:col w:w="11080"/>
          </w:cols>
          <w:pgMar w:left="460" w:top="225" w:right="359" w:bottom="1440" w:gutter="0" w:footer="0" w:header="0"/>
          <w:type w:val="continuous"/>
        </w:sectPr>
      </w:pPr>
    </w:p>
    <w:p>
      <w:pPr>
        <w:spacing w:after="0" w:line="6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__/s/ J. Carlo Cannell, 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18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8235"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behalf of Cannell Capital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-5080</wp:posOffset>
            </wp:positionV>
            <wp:extent cx="1344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63"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5"/>
          <w:szCs w:val="15"/>
          <w:color w:val="0000FF"/>
        </w:rPr>
        <w:t>05/29/2020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700" w:space="8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058854"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2020-05-29T16:08:14Z</dcterms:created>
  <dcterms:modified xsi:type="dcterms:W3CDTF">2020-05-29T16:08:14Z</dcterms:modified>
</cp:coreProperties>
</file>