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Ross Ivy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194,564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 and committee chairperson fee.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Ivy Ross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69594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3177</Characters>
  <CharactersWithSpaces>3698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