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0001437218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DESTINATION XL GROUP,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001-34219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555 TURNPIKE STREET</w:t>
      </w:r>
    </w:p>
    <w:p>
      <w:pPr>
        <w:spacing w:after="0" w:line="238" w:lineRule="auto"/>
        <w:rPr>
          <w:sz w:val="20"/>
          <w:szCs w:val="20"/>
          <w:color w:val="auto"/>
        </w:rPr>
      </w:pPr>
      <w:r>
        <w:rPr>
          <w:rFonts w:ascii="Arial" w:cs="Arial" w:eastAsia="Arial" w:hAnsi="Arial"/>
          <w:sz w:val="22"/>
          <w:szCs w:val="22"/>
          <w:color w:val="auto"/>
        </w:rPr>
        <w:t>CANTON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02021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7818289300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Chane Francis C</w:t>
      </w:r>
    </w:p>
    <w:p>
      <w:pPr>
        <w:spacing w:after="0" w:line="44" w:lineRule="exact"/>
        <w:rPr>
          <w:sz w:val="24"/>
          <w:szCs w:val="24"/>
          <w:color w:val="auto"/>
        </w:rPr>
      </w:pPr>
    </w:p>
    <w:p>
      <w:pPr>
        <w:sectPr>
          <w:pgSz w:w="11900" w:h="16838" w:orient="portrait"/>
          <w:cols w:equalWidth="0" w:num="2">
            <w:col w:w="6600" w:space="720"/>
            <w:col w:w="3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45 William Street</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12000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48000.00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Wellesley Hills  MA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02481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60389665</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03/09/2021 Stock Option</w:t>
      </w:r>
      <w:r>
        <w:rPr>
          <w:sz w:val="20"/>
          <w:szCs w:val="20"/>
          <w:color w:val="auto"/>
        </w:rPr>
        <w:tab/>
      </w:r>
      <w:r>
        <w:rPr>
          <w:rFonts w:ascii="Arial" w:cs="Arial" w:eastAsia="Arial" w:hAnsi="Arial"/>
          <w:sz w:val="22"/>
          <w:szCs w:val="22"/>
          <w:color w:val="auto"/>
        </w:rPr>
        <w:t xml:space="preserve">Company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21183</w:t>
      </w:r>
      <w:r>
        <w:rPr>
          <w:sz w:val="20"/>
          <w:szCs w:val="20"/>
          <w:color w:val="auto"/>
        </w:rPr>
        <w:tab/>
      </w:r>
      <w:r>
        <w:rPr>
          <w:rFonts w:ascii="Arial" w:cs="Arial" w:eastAsia="Arial" w:hAnsi="Arial"/>
          <w:sz w:val="19"/>
          <w:szCs w:val="19"/>
          <w:color w:val="auto"/>
        </w:rPr>
        <w:t>10/17/2023 Cash</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6800" w:type="dxa"/>
            <w:vAlign w:val="bottom"/>
          </w:tcPr>
          <w:p>
            <w:pPr>
              <w:spacing w:after="0"/>
              <w:rPr>
                <w:sz w:val="20"/>
                <w:szCs w:val="20"/>
                <w:color w:val="auto"/>
              </w:rPr>
            </w:pPr>
            <w:r>
              <w:rPr>
                <w:rFonts w:ascii="Arial" w:cs="Arial" w:eastAsia="Arial" w:hAnsi="Arial"/>
                <w:sz w:val="22"/>
                <w:szCs w:val="22"/>
                <w:color w:val="auto"/>
              </w:rPr>
              <w:t>Remarks</w:t>
            </w:r>
          </w:p>
        </w:tc>
        <w:tc>
          <w:tcPr>
            <w:tcW w:w="3980" w:type="dxa"/>
            <w:vAlign w:val="bottom"/>
          </w:tcPr>
          <w:p>
            <w:pPr>
              <w:ind w:left="320"/>
              <w:spacing w:after="0"/>
              <w:rPr>
                <w:sz w:val="20"/>
                <w:szCs w:val="20"/>
                <w:color w:val="auto"/>
              </w:rPr>
            </w:pPr>
            <w:r>
              <w:rPr>
                <w:rFonts w:ascii="Arial" w:cs="Arial" w:eastAsia="Arial" w:hAnsi="Arial"/>
                <w:sz w:val="22"/>
                <w:szCs w:val="22"/>
                <w:color w:val="auto"/>
                <w:w w:val="87"/>
              </w:rPr>
              <w:t>Shares were sold as part of a 10B5-1 plan.</w:t>
            </w:r>
          </w:p>
        </w:tc>
      </w:tr>
      <w:tr>
        <w:trPr>
          <w:trHeight w:val="297"/>
        </w:trPr>
        <w:tc>
          <w:tcPr>
            <w:tcW w:w="6800" w:type="dxa"/>
            <w:vAlign w:val="bottom"/>
          </w:tcPr>
          <w:p>
            <w:pPr>
              <w:spacing w:after="0"/>
              <w:rPr>
                <w:sz w:val="20"/>
                <w:szCs w:val="20"/>
                <w:color w:val="auto"/>
              </w:rPr>
            </w:pPr>
            <w:r>
              <w:rPr>
                <w:rFonts w:ascii="Arial" w:cs="Arial" w:eastAsia="Arial" w:hAnsi="Arial"/>
                <w:sz w:val="22"/>
                <w:szCs w:val="22"/>
                <w:color w:val="auto"/>
              </w:rPr>
              <w:t>Date of Notice</w:t>
            </w:r>
          </w:p>
        </w:tc>
        <w:tc>
          <w:tcPr>
            <w:tcW w:w="3980" w:type="dxa"/>
            <w:vAlign w:val="bottom"/>
          </w:tcPr>
          <w:p>
            <w:pPr>
              <w:ind w:left="320"/>
              <w:spacing w:after="0"/>
              <w:rPr>
                <w:sz w:val="20"/>
                <w:szCs w:val="20"/>
                <w:color w:val="auto"/>
              </w:rPr>
            </w:pPr>
            <w:r>
              <w:rPr>
                <w:rFonts w:ascii="Arial" w:cs="Arial" w:eastAsia="Arial" w:hAnsi="Arial"/>
                <w:sz w:val="22"/>
                <w:szCs w:val="22"/>
                <w:color w:val="auto"/>
              </w:rPr>
              <w:t>10/17/2023</w:t>
            </w:r>
          </w:p>
        </w:tc>
      </w:tr>
      <w:tr>
        <w:trPr>
          <w:trHeight w:val="297"/>
        </w:trPr>
        <w:tc>
          <w:tcPr>
            <w:tcW w:w="6800" w:type="dxa"/>
            <w:vAlign w:val="bottom"/>
          </w:tcPr>
          <w:p>
            <w:pPr>
              <w:spacing w:after="0"/>
              <w:rPr>
                <w:sz w:val="20"/>
                <w:szCs w:val="20"/>
                <w:color w:val="auto"/>
              </w:rPr>
            </w:pPr>
            <w:r>
              <w:rPr>
                <w:rFonts w:ascii="Arial" w:cs="Arial" w:eastAsia="Arial" w:hAnsi="Arial"/>
                <w:sz w:val="22"/>
                <w:szCs w:val="22"/>
                <w:color w:val="auto"/>
                <w:w w:val="96"/>
              </w:rPr>
              <w:t>Date of Plan Adoption or Giving of Instruction, If Relying on Rule 10b5-1</w:t>
            </w:r>
          </w:p>
        </w:tc>
        <w:tc>
          <w:tcPr>
            <w:tcW w:w="3980" w:type="dxa"/>
            <w:vAlign w:val="bottom"/>
          </w:tcPr>
          <w:p>
            <w:pPr>
              <w:ind w:left="320"/>
              <w:spacing w:after="0"/>
              <w:rPr>
                <w:sz w:val="20"/>
                <w:szCs w:val="20"/>
                <w:color w:val="auto"/>
              </w:rPr>
            </w:pPr>
            <w:r>
              <w:rPr>
                <w:rFonts w:ascii="Arial" w:cs="Arial" w:eastAsia="Arial" w:hAnsi="Arial"/>
                <w:sz w:val="22"/>
                <w:szCs w:val="22"/>
                <w:color w:val="auto"/>
              </w:rPr>
              <w:t>07/12/2023</w:t>
            </w:r>
          </w:p>
        </w:tc>
      </w:tr>
      <w:tr>
        <w:trPr>
          <w:trHeight w:val="297"/>
        </w:trPr>
        <w:tc>
          <w:tcPr>
            <w:tcW w:w="6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39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Francis Chane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2023-10-17T11:34:39Z</dcterms:created>
  <dcterms:modified xsi:type="dcterms:W3CDTF">2023-10-17T11:34:39Z</dcterms:modified>
</cp:coreProperties>
</file>