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1,445,934.00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1,445,934.00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1,445,934.00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Gary Lehrman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1,445,934.00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1,445,934.00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7" w:orient="portrait"/>
          <w:cols w:equalWidth="0" w:num="2">
            <w:col w:w="1060" w:space="60"/>
            <w:col w:w="9700"/>
          </w:cols>
          <w:pgMar w:left="360" w:top="126" w:right="7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Turnpike Street, Canton, Massachusetts, 02021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Wolf Hill Capital Management, LP, a Delaware limited partnership ("Wolf Hill Capital"), Wolf Hill Partners, LP, a Delaware limited partnership (the "Fund"), Wolf Hill General Partner, LLC, a Delaware limited liability company (the "General Partner"), and Gary Lehrman (collectively referred to herein as "Reporting Persons").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Mason Street, 2nd Floor,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Investment Manager, the Fund and the General Partner are organized under the laws of the State of Delaware. Mr. Lehrman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25065K104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0820"/>
          </w:cols>
          <w:pgMar w:left="360" w:top="126" w:right="7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6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66" w:right="399" w:bottom="0" w:gutter="0" w:footer="0" w:header="0"/>
          <w:type w:val="continuous"/>
        </w:sectPr>
      </w:pPr>
    </w:p>
    <w:bookmarkStart w:id="5" w:name="page6"/>
    <w:bookmarkEnd w:id="5"/>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Name/Title: Gary Lehrman/Managing Member</w:t>
      </w:r>
    </w:p>
    <w:p>
      <w:pPr>
        <w:spacing w:after="0" w:line="56"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Name/Title: Gary Lehrman/Managing Member</w:t>
      </w:r>
    </w:p>
    <w:p>
      <w:pPr>
        <w:spacing w:after="0" w:line="56"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Name/Title: Gary Lehrman/Managing Member</w:t>
      </w:r>
    </w:p>
    <w:p>
      <w:pPr>
        <w:spacing w:after="0" w:line="56"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Gary Lehrman</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Lehrman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Name/Title: Gary Lehrman/Managing Member</w:t>
      </w:r>
    </w:p>
    <w:p>
      <w:pPr>
        <w:spacing w:after="0" w:line="56"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2025-05-14T18:46:30Z</dcterms:created>
  <dcterms:modified xsi:type="dcterms:W3CDTF">2025-05-14T18:46:30Z</dcterms:modified>
</cp:coreProperties>
</file>