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Conacher Lionel F.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68,161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0.2629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252,484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Shares issued pursuant to the Director's elected form of compensation for quarterly annual retainer, Board Chair and committee chairperson fees.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11/04/2020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Lionel Conacher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-2689860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17326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2020-11-04T11:14:57Z</dcterms:created>
  <dcterms:modified xsi:type="dcterms:W3CDTF">2020-11-04T11:14:57Z</dcterms:modified>
</cp:coreProperties>
</file>